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DDEF8" w14:textId="2B0ED2AE" w:rsidR="00164311" w:rsidRDefault="00752626" w:rsidP="00752626">
      <w:pPr>
        <w:ind w:right="-778"/>
        <w:jc w:val="right"/>
        <w:rPr>
          <w:rFonts w:ascii="Times New Roman" w:hAnsi="Times New Roman" w:cs="Times New Roman"/>
          <w:b/>
          <w:bCs/>
          <w:sz w:val="22"/>
          <w:szCs w:val="22"/>
          <w:lang w:val="en-GB"/>
        </w:rPr>
      </w:pPr>
      <w:r>
        <w:rPr>
          <w:rFonts w:ascii="Arial" w:hAnsi="Arial"/>
          <w:b/>
          <w:bCs/>
          <w:noProof/>
          <w:color w:val="002060"/>
          <w:sz w:val="27"/>
          <w:szCs w:val="27"/>
          <w:lang w:eastAsia="zh-CN"/>
        </w:rPr>
        <w:drawing>
          <wp:inline distT="0" distB="0" distL="0" distR="0" wp14:anchorId="72B53207" wp14:editId="1C52E6EE">
            <wp:extent cx="947854" cy="163698"/>
            <wp:effectExtent l="0" t="0" r="5080" b="8255"/>
            <wp:docPr id="203767740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175" cy="170489"/>
                    </a:xfrm>
                    <a:prstGeom prst="rect">
                      <a:avLst/>
                    </a:prstGeom>
                    <a:noFill/>
                    <a:ln>
                      <a:noFill/>
                    </a:ln>
                  </pic:spPr>
                </pic:pic>
              </a:graphicData>
            </a:graphic>
          </wp:inline>
        </w:drawing>
      </w:r>
      <w:r w:rsidR="00164311">
        <w:rPr>
          <w:rFonts w:ascii="Times New Roman" w:hAnsi="Times New Roman" w:cs="Times New Roman"/>
          <w:b/>
          <w:bCs/>
          <w:noProof/>
          <w:sz w:val="22"/>
          <w:szCs w:val="22"/>
          <w:lang w:val="en-GB"/>
        </w:rPr>
        <mc:AlternateContent>
          <mc:Choice Requires="wps">
            <w:drawing>
              <wp:anchor distT="0" distB="0" distL="114300" distR="114300" simplePos="0" relativeHeight="251664384" behindDoc="1" locked="0" layoutInCell="1" allowOverlap="1" wp14:anchorId="669F9EA9" wp14:editId="55D2DEAC">
                <wp:simplePos x="0" y="0"/>
                <wp:positionH relativeFrom="margin">
                  <wp:posOffset>-693420</wp:posOffset>
                </wp:positionH>
                <wp:positionV relativeFrom="paragraph">
                  <wp:posOffset>-6985</wp:posOffset>
                </wp:positionV>
                <wp:extent cx="5765800" cy="12700"/>
                <wp:effectExtent l="0" t="0" r="25400" b="25400"/>
                <wp:wrapNone/>
                <wp:docPr id="7549984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12700"/>
                        </a:xfrm>
                        <a:prstGeom prst="line">
                          <a:avLst/>
                        </a:prstGeom>
                        <a:noFill/>
                        <a:ln w="12700">
                          <a:solidFill>
                            <a:srgbClr val="2827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49A00" id="Straight Connector 23"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6pt,-.55pt" to="39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" strokecolor="#282781" strokeweight="1pt">
                <w10:wrap anchorx="margin"/>
              </v:line>
            </w:pict>
          </mc:Fallback>
        </mc:AlternateContent>
      </w:r>
    </w:p>
    <w:p w14:paraId="77159CE0" w14:textId="25DE4650" w:rsidR="007E39E7" w:rsidRDefault="006012A1" w:rsidP="00FA440D">
      <w:pPr>
        <w:ind w:left="-1134" w:right="-920"/>
        <w:rPr>
          <w:rFonts w:ascii="Arial" w:hAnsi="Arial" w:cs="Arial"/>
          <w:b/>
          <w:color w:val="002060"/>
          <w:lang w:val="en-GB"/>
        </w:rPr>
      </w:pPr>
      <w:bookmarkStart w:id="0" w:name="_Hlk176038917"/>
      <w:r w:rsidRPr="006012A1">
        <w:rPr>
          <w:rFonts w:ascii="Arial" w:hAnsi="Arial" w:cs="Arial"/>
          <w:b/>
          <w:color w:val="002060"/>
        </w:rPr>
        <w:t>Fragmented Faith and Cultural Memory: A Modernist Analysis of Kamal's "Prayer Beads", "Reproduction" and “The Rebel”</w:t>
      </w:r>
    </w:p>
    <w:p w14:paraId="2E40F0BA" w14:textId="77777777" w:rsidR="00FA440D" w:rsidRPr="00FA440D" w:rsidRDefault="00FA440D" w:rsidP="00FA440D">
      <w:pPr>
        <w:ind w:left="-1134" w:right="-920"/>
        <w:rPr>
          <w:rFonts w:ascii="Arial" w:hAnsi="Arial" w:cs="Arial"/>
          <w:b/>
          <w:color w:val="002060"/>
          <w:sz w:val="26"/>
          <w:szCs w:val="26"/>
          <w:shd w:val="clear" w:color="auto" w:fill="FFFFFF"/>
          <w:lang w:val="en-GB"/>
        </w:rPr>
      </w:pPr>
    </w:p>
    <w:p w14:paraId="313A4F19" w14:textId="0647FB75" w:rsidR="00C80095" w:rsidRPr="007E39E7" w:rsidRDefault="00421AFB" w:rsidP="00C01479">
      <w:pPr>
        <w:spacing w:line="0" w:lineRule="atLeast"/>
        <w:ind w:left="-1134" w:right="214"/>
        <w:rPr>
          <w:rFonts w:ascii="Arial" w:eastAsia="Arial" w:hAnsi="Arial"/>
          <w:color w:val="000084"/>
          <w:sz w:val="27"/>
          <w:vertAlign w:val="superscript"/>
          <w:lang w:val="en-GB"/>
        </w:rPr>
      </w:pPr>
      <w:r>
        <w:rPr>
          <w:rFonts w:ascii="Arial" w:hAnsi="Arial"/>
          <w:noProof/>
          <w:sz w:val="21"/>
          <w:szCs w:val="21"/>
          <w:lang w:val="en-GB" w:eastAsia="zh-CN"/>
        </w:rPr>
        <w:t>Samiya R</w:t>
      </w:r>
      <w:r w:rsidR="00F123BF">
        <w:rPr>
          <w:rFonts w:ascii="Arial" w:hAnsi="Arial"/>
          <w:noProof/>
          <w:sz w:val="21"/>
          <w:szCs w:val="21"/>
          <w:lang w:val="en-GB" w:eastAsia="zh-CN"/>
        </w:rPr>
        <w:t>aheem</w:t>
      </w:r>
      <w:r w:rsidR="007E39E7">
        <w:rPr>
          <w:rFonts w:ascii="Arial" w:hAnsi="Arial"/>
          <w:noProof/>
          <w:sz w:val="21"/>
          <w:szCs w:val="21"/>
          <w:vertAlign w:val="superscript"/>
          <w:lang w:val="en-GB" w:eastAsia="zh-CN"/>
        </w:rPr>
        <w:t>1</w:t>
      </w:r>
    </w:p>
    <w:p w14:paraId="24F9519E" w14:textId="77777777" w:rsidR="00C80095" w:rsidRDefault="00C80095" w:rsidP="00C01479">
      <w:pPr>
        <w:spacing w:line="86" w:lineRule="exact"/>
        <w:ind w:left="-1134"/>
        <w:rPr>
          <w:rFonts w:ascii="Times New Roman" w:eastAsia="Times New Roman" w:hAnsi="Times New Roman"/>
        </w:rPr>
      </w:pPr>
    </w:p>
    <w:p w14:paraId="3D849D79" w14:textId="0C5FD568" w:rsidR="00FD3AD2" w:rsidRPr="007E39E7" w:rsidRDefault="007E39E7" w:rsidP="007E39E7">
      <w:pPr>
        <w:ind w:left="-993" w:hanging="141"/>
        <w:jc w:val="both"/>
        <w:rPr>
          <w:rFonts w:ascii="Arial" w:hAnsi="Arial" w:cs="Arial"/>
          <w:sz w:val="16"/>
          <w:szCs w:val="16"/>
          <w:lang w:val="en-GB"/>
        </w:rPr>
      </w:pPr>
      <w:r>
        <w:rPr>
          <w:rFonts w:ascii="Arial" w:hAnsi="Arial"/>
          <w:noProof/>
          <w:sz w:val="15"/>
          <w:szCs w:val="15"/>
        </w:rPr>
        <w:drawing>
          <wp:anchor distT="0" distB="0" distL="114300" distR="114300" simplePos="0" relativeHeight="251665408" behindDoc="1" locked="0" layoutInCell="1" allowOverlap="1" wp14:anchorId="1496B9E6" wp14:editId="4EA75C2E">
            <wp:simplePos x="0" y="0"/>
            <wp:positionH relativeFrom="column">
              <wp:posOffset>-737870</wp:posOffset>
            </wp:positionH>
            <wp:positionV relativeFrom="paragraph">
              <wp:posOffset>190500</wp:posOffset>
            </wp:positionV>
            <wp:extent cx="4635500" cy="1174750"/>
            <wp:effectExtent l="0" t="0" r="0" b="6350"/>
            <wp:wrapNone/>
            <wp:docPr id="115935267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0" cy="1174750"/>
                    </a:xfrm>
                    <a:prstGeom prst="rect">
                      <a:avLst/>
                    </a:prstGeom>
                    <a:noFill/>
                  </pic:spPr>
                </pic:pic>
              </a:graphicData>
            </a:graphic>
            <wp14:sizeRelH relativeFrom="page">
              <wp14:pctWidth>0</wp14:pctWidth>
            </wp14:sizeRelH>
            <wp14:sizeRelV relativeFrom="page">
              <wp14:pctHeight>0</wp14:pctHeight>
            </wp14:sizeRelV>
          </wp:anchor>
        </w:drawing>
      </w:r>
      <w:r w:rsidR="00C80095">
        <w:rPr>
          <w:rFonts w:ascii="Arial" w:eastAsia="Arial" w:hAnsi="Arial"/>
          <w:sz w:val="16"/>
          <w:szCs w:val="16"/>
          <w:vertAlign w:val="superscript"/>
        </w:rPr>
        <w:t>1</w:t>
      </w:r>
      <w:r w:rsidR="00946C25">
        <w:rPr>
          <w:rFonts w:ascii="Arial" w:hAnsi="Arial" w:cs="Arial"/>
          <w:sz w:val="16"/>
          <w:szCs w:val="16"/>
          <w:lang w:val="en-GB"/>
        </w:rPr>
        <w:t xml:space="preserve"> </w:t>
      </w:r>
      <w:r w:rsidR="00421AFB">
        <w:rPr>
          <w:rFonts w:ascii="Arial" w:hAnsi="Arial" w:cs="Arial"/>
          <w:sz w:val="16"/>
          <w:szCs w:val="16"/>
          <w:lang w:val="en-GB"/>
        </w:rPr>
        <w:t>MA English, Department of English, University of Punjab, Lahore, Pakistan</w:t>
      </w:r>
      <w:r w:rsidR="00CF378B">
        <w:rPr>
          <w:rFonts w:ascii="Arial" w:hAnsi="Arial" w:cs="Arial"/>
          <w:sz w:val="16"/>
          <w:szCs w:val="16"/>
          <w:lang w:val="en-GB"/>
        </w:rPr>
        <w:t>. Email:</w:t>
      </w:r>
      <w:r>
        <w:rPr>
          <w:rFonts w:ascii="Arial" w:hAnsi="Arial" w:cs="Arial"/>
          <w:sz w:val="16"/>
          <w:szCs w:val="16"/>
          <w:lang w:val="en-GB"/>
        </w:rPr>
        <w:t xml:space="preserve"> </w:t>
      </w:r>
      <w:hyperlink r:id="rId10" w:history="1">
        <w:r w:rsidR="00421AFB" w:rsidRPr="00421AFB">
          <w:rPr>
            <w:rStyle w:val="Hyperlink"/>
            <w:rFonts w:ascii="Arial" w:hAnsi="Arial" w:cs="Arial"/>
            <w:sz w:val="16"/>
            <w:szCs w:val="16"/>
          </w:rPr>
          <w:t>raheemsamiya786@gmail.com</w:t>
        </w:r>
      </w:hyperlink>
      <w:bookmarkEnd w:id="0"/>
    </w:p>
    <w:p w14:paraId="411F443A" w14:textId="608896AC" w:rsidR="0012409E" w:rsidRPr="00C80095" w:rsidRDefault="00C80095" w:rsidP="00C01479">
      <w:pPr>
        <w:spacing w:line="380" w:lineRule="exact"/>
        <w:ind w:left="-1134" w:right="624"/>
        <w:rPr>
          <w:rFonts w:ascii="Times New Roman" w:eastAsia="Times New Roman" w:hAnsi="Times New Roman"/>
          <w:b/>
          <w:bCs/>
          <w:lang w:val="en-GB"/>
        </w:rPr>
      </w:pPr>
      <w:r>
        <w:rPr>
          <w:rFonts w:ascii="Arial" w:hAnsi="Arial"/>
          <w:noProof/>
          <w:sz w:val="15"/>
          <w:szCs w:val="15"/>
        </w:rPr>
        <mc:AlternateContent>
          <mc:Choice Requires="wps">
            <w:drawing>
              <wp:anchor distT="0" distB="0" distL="114300" distR="114300" simplePos="0" relativeHeight="251666432" behindDoc="0" locked="0" layoutInCell="1" allowOverlap="1" wp14:anchorId="18698780" wp14:editId="5FCC2016">
                <wp:simplePos x="0" y="0"/>
                <wp:positionH relativeFrom="column">
                  <wp:posOffset>3986530</wp:posOffset>
                </wp:positionH>
                <wp:positionV relativeFrom="paragraph">
                  <wp:posOffset>48260</wp:posOffset>
                </wp:positionV>
                <wp:extent cx="1197257" cy="1473200"/>
                <wp:effectExtent l="0" t="0" r="22225" b="12700"/>
                <wp:wrapNone/>
                <wp:docPr id="9196166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257" cy="1473200"/>
                        </a:xfrm>
                        <a:prstGeom prst="rect">
                          <a:avLst/>
                        </a:prstGeom>
                        <a:solidFill>
                          <a:srgbClr val="FFFFFF"/>
                        </a:solidFill>
                        <a:ln w="9525">
                          <a:solidFill>
                            <a:schemeClr val="bg1">
                              <a:lumMod val="100000"/>
                              <a:lumOff val="0"/>
                            </a:schemeClr>
                          </a:solidFill>
                          <a:miter lim="800000"/>
                          <a:headEnd/>
                          <a:tailEnd/>
                        </a:ln>
                      </wps:spPr>
                      <wps:txbx>
                        <w:txbxContent>
                          <w:p w14:paraId="1C769140" w14:textId="60869410" w:rsidR="00C80095" w:rsidRPr="006012A1" w:rsidRDefault="00C80095" w:rsidP="00C80095">
                            <w:pPr>
                              <w:spacing w:line="0" w:lineRule="atLeast"/>
                              <w:ind w:left="-142" w:right="-120"/>
                              <w:rPr>
                                <w:rFonts w:ascii="Arial" w:eastAsia="Arial" w:hAnsi="Arial"/>
                                <w:color w:val="000000"/>
                                <w:sz w:val="14"/>
                                <w:szCs w:val="14"/>
                                <w:lang w:val="en-GB"/>
                              </w:rPr>
                            </w:pPr>
                            <w:r w:rsidRPr="00427B7B">
                              <w:rPr>
                                <w:rFonts w:ascii="Arial" w:eastAsia="Arial" w:hAnsi="Arial"/>
                                <w:b/>
                                <w:bCs/>
                                <w:color w:val="282781"/>
                                <w:sz w:val="15"/>
                              </w:rPr>
                              <w:t>ARTICLE HISTORY</w:t>
                            </w:r>
                            <w:r>
                              <w:rPr>
                                <w:rFonts w:ascii="Arial" w:eastAsia="Arial" w:hAnsi="Arial"/>
                                <w:color w:val="000000"/>
                                <w:sz w:val="15"/>
                              </w:rPr>
                              <w:t xml:space="preserve"> </w:t>
                            </w:r>
                            <w:r w:rsidRPr="00C80095">
                              <w:rPr>
                                <w:rFonts w:ascii="Arial" w:eastAsia="Arial" w:hAnsi="Arial"/>
                                <w:color w:val="000000"/>
                                <w:sz w:val="14"/>
                                <w:szCs w:val="14"/>
                              </w:rPr>
                              <w:t xml:space="preserve">Received </w:t>
                            </w:r>
                            <w:r w:rsidR="006012A1">
                              <w:rPr>
                                <w:rFonts w:ascii="Arial" w:eastAsia="Arial" w:hAnsi="Arial"/>
                                <w:color w:val="000000"/>
                                <w:sz w:val="14"/>
                                <w:szCs w:val="14"/>
                                <w:lang w:val="en-GB"/>
                              </w:rPr>
                              <w:t>1</w:t>
                            </w:r>
                            <w:r w:rsidR="008D5CD8">
                              <w:rPr>
                                <w:rFonts w:ascii="Arial" w:eastAsia="Arial" w:hAnsi="Arial"/>
                                <w:color w:val="000000"/>
                                <w:sz w:val="14"/>
                                <w:szCs w:val="14"/>
                                <w:lang w:val="en-GB"/>
                              </w:rPr>
                              <w:t>5</w:t>
                            </w:r>
                            <w:r w:rsidRPr="00C80095">
                              <w:rPr>
                                <w:rFonts w:ascii="Arial" w:eastAsia="Arial" w:hAnsi="Arial"/>
                                <w:color w:val="000000"/>
                                <w:sz w:val="14"/>
                                <w:szCs w:val="14"/>
                              </w:rPr>
                              <w:t xml:space="preserve"> </w:t>
                            </w:r>
                            <w:r w:rsidR="008D5CD8">
                              <w:rPr>
                                <w:rFonts w:ascii="Arial" w:eastAsia="Arial" w:hAnsi="Arial"/>
                                <w:color w:val="000000"/>
                                <w:sz w:val="14"/>
                                <w:szCs w:val="14"/>
                                <w:lang w:val="en-GB"/>
                              </w:rPr>
                              <w:t>Dec.</w:t>
                            </w:r>
                            <w:r w:rsidRPr="00C80095">
                              <w:rPr>
                                <w:rFonts w:ascii="Arial" w:eastAsia="Arial" w:hAnsi="Arial"/>
                                <w:color w:val="000000"/>
                                <w:sz w:val="14"/>
                                <w:szCs w:val="14"/>
                              </w:rPr>
                              <w:t xml:space="preserve"> 20</w:t>
                            </w:r>
                            <w:r w:rsidR="006012A1">
                              <w:rPr>
                                <w:rFonts w:ascii="Arial" w:eastAsia="Arial" w:hAnsi="Arial"/>
                                <w:color w:val="000000"/>
                                <w:sz w:val="14"/>
                                <w:szCs w:val="14"/>
                                <w:lang w:val="en-GB"/>
                              </w:rPr>
                              <w:t>23</w:t>
                            </w:r>
                          </w:p>
                          <w:p w14:paraId="0BAF1148" w14:textId="5EC9030B" w:rsidR="00C80095" w:rsidRPr="006012A1" w:rsidRDefault="00C80095" w:rsidP="00C80095">
                            <w:pPr>
                              <w:spacing w:line="0" w:lineRule="atLeast"/>
                              <w:ind w:left="-142"/>
                              <w:rPr>
                                <w:rFonts w:ascii="Arial" w:eastAsia="Arial" w:hAnsi="Arial"/>
                                <w:color w:val="000000"/>
                                <w:sz w:val="14"/>
                                <w:szCs w:val="14"/>
                                <w:lang w:val="en-GB"/>
                              </w:rPr>
                            </w:pPr>
                            <w:r w:rsidRPr="00C80095">
                              <w:rPr>
                                <w:rFonts w:ascii="Arial" w:eastAsia="Arial" w:hAnsi="Arial"/>
                                <w:sz w:val="14"/>
                                <w:szCs w:val="14"/>
                              </w:rPr>
                              <w:t xml:space="preserve">Revised </w:t>
                            </w:r>
                            <w:r w:rsidR="00823173">
                              <w:rPr>
                                <w:rFonts w:ascii="Arial" w:eastAsia="Arial" w:hAnsi="Arial"/>
                                <w:sz w:val="14"/>
                                <w:szCs w:val="14"/>
                                <w:lang w:val="en-GB"/>
                              </w:rPr>
                              <w:t>1</w:t>
                            </w:r>
                            <w:r w:rsidR="008D5CD8">
                              <w:rPr>
                                <w:rFonts w:ascii="Arial" w:eastAsia="Arial" w:hAnsi="Arial"/>
                                <w:sz w:val="14"/>
                                <w:szCs w:val="14"/>
                                <w:lang w:val="en-GB"/>
                              </w:rPr>
                              <w:t>9</w:t>
                            </w:r>
                            <w:r w:rsidRPr="00C80095">
                              <w:rPr>
                                <w:rFonts w:ascii="Arial" w:eastAsia="Arial" w:hAnsi="Arial"/>
                                <w:sz w:val="14"/>
                                <w:szCs w:val="14"/>
                              </w:rPr>
                              <w:t xml:space="preserve"> </w:t>
                            </w:r>
                            <w:r w:rsidR="008D5CD8">
                              <w:rPr>
                                <w:rFonts w:ascii="Arial" w:eastAsia="Arial" w:hAnsi="Arial"/>
                                <w:sz w:val="14"/>
                                <w:szCs w:val="14"/>
                                <w:lang w:val="en-GB"/>
                              </w:rPr>
                              <w:t>Dec.</w:t>
                            </w:r>
                            <w:r w:rsidRPr="00C80095">
                              <w:rPr>
                                <w:rFonts w:ascii="Arial" w:eastAsia="Arial" w:hAnsi="Arial"/>
                                <w:sz w:val="14"/>
                                <w:szCs w:val="14"/>
                              </w:rPr>
                              <w:t xml:space="preserve"> 202</w:t>
                            </w:r>
                            <w:r w:rsidR="006012A1">
                              <w:rPr>
                                <w:rFonts w:ascii="Arial" w:eastAsia="Arial" w:hAnsi="Arial"/>
                                <w:sz w:val="14"/>
                                <w:szCs w:val="14"/>
                                <w:lang w:val="en-GB"/>
                              </w:rPr>
                              <w:t>3</w:t>
                            </w:r>
                            <w:r w:rsidRPr="00C80095">
                              <w:rPr>
                                <w:rFonts w:ascii="Arial" w:eastAsia="Arial" w:hAnsi="Arial"/>
                                <w:sz w:val="14"/>
                                <w:szCs w:val="14"/>
                              </w:rPr>
                              <w:t xml:space="preserve"> </w:t>
                            </w:r>
                            <w:r w:rsidRPr="00C80095">
                              <w:rPr>
                                <w:rFonts w:ascii="Arial" w:eastAsia="Arial" w:hAnsi="Arial"/>
                                <w:color w:val="000000"/>
                                <w:sz w:val="14"/>
                                <w:szCs w:val="14"/>
                              </w:rPr>
                              <w:t xml:space="preserve">Accepted </w:t>
                            </w:r>
                            <w:r w:rsidR="007E39E7">
                              <w:rPr>
                                <w:rFonts w:ascii="Arial" w:eastAsia="Arial" w:hAnsi="Arial"/>
                                <w:color w:val="000000"/>
                                <w:sz w:val="14"/>
                                <w:szCs w:val="14"/>
                                <w:lang w:val="en-GB"/>
                              </w:rPr>
                              <w:t>2</w:t>
                            </w:r>
                            <w:r w:rsidR="008D5CD8">
                              <w:rPr>
                                <w:rFonts w:ascii="Arial" w:eastAsia="Arial" w:hAnsi="Arial"/>
                                <w:color w:val="000000"/>
                                <w:sz w:val="14"/>
                                <w:szCs w:val="14"/>
                                <w:lang w:val="en-GB"/>
                              </w:rPr>
                              <w:t>5</w:t>
                            </w:r>
                            <w:r w:rsidRPr="00C80095">
                              <w:rPr>
                                <w:rFonts w:ascii="Arial" w:eastAsia="Arial" w:hAnsi="Arial"/>
                                <w:color w:val="000000"/>
                                <w:sz w:val="14"/>
                                <w:szCs w:val="14"/>
                              </w:rPr>
                              <w:t xml:space="preserve"> </w:t>
                            </w:r>
                            <w:r w:rsidR="008D5CD8">
                              <w:rPr>
                                <w:rFonts w:ascii="Arial" w:eastAsia="Arial" w:hAnsi="Arial"/>
                                <w:color w:val="000000"/>
                                <w:sz w:val="14"/>
                                <w:szCs w:val="14"/>
                                <w:lang w:val="en-GB"/>
                              </w:rPr>
                              <w:t>Dec.</w:t>
                            </w:r>
                            <w:r w:rsidRPr="00C80095">
                              <w:rPr>
                                <w:rFonts w:ascii="Arial" w:eastAsia="Arial" w:hAnsi="Arial"/>
                                <w:color w:val="000000"/>
                                <w:sz w:val="14"/>
                                <w:szCs w:val="14"/>
                              </w:rPr>
                              <w:t xml:space="preserve"> 202</w:t>
                            </w:r>
                            <w:r w:rsidR="006012A1">
                              <w:rPr>
                                <w:rFonts w:ascii="Arial" w:eastAsia="Arial" w:hAnsi="Arial"/>
                                <w:color w:val="000000"/>
                                <w:sz w:val="14"/>
                                <w:szCs w:val="14"/>
                                <w:lang w:val="en-GB"/>
                              </w:rPr>
                              <w:t>3</w:t>
                            </w:r>
                          </w:p>
                          <w:p w14:paraId="5636A024" w14:textId="77777777" w:rsidR="00C80095" w:rsidRDefault="00C80095" w:rsidP="00C80095">
                            <w:pPr>
                              <w:spacing w:line="0" w:lineRule="atLeast"/>
                              <w:ind w:left="-142"/>
                              <w:rPr>
                                <w:rFonts w:ascii="Arial" w:eastAsia="Arial" w:hAnsi="Arial"/>
                                <w:color w:val="000000"/>
                                <w:sz w:val="15"/>
                              </w:rPr>
                            </w:pPr>
                          </w:p>
                          <w:p w14:paraId="08AA6CA2" w14:textId="77777777" w:rsidR="00C80095" w:rsidRDefault="00C80095" w:rsidP="00C80095">
                            <w:pPr>
                              <w:spacing w:line="0" w:lineRule="atLeast"/>
                              <w:ind w:left="-142"/>
                              <w:rPr>
                                <w:rFonts w:ascii="Arial" w:eastAsia="Arial" w:hAnsi="Arial"/>
                                <w:b/>
                                <w:bCs/>
                                <w:color w:val="282781"/>
                                <w:sz w:val="15"/>
                              </w:rPr>
                            </w:pPr>
                            <w:r w:rsidRPr="00427B7B">
                              <w:rPr>
                                <w:rFonts w:ascii="Arial" w:eastAsia="Arial" w:hAnsi="Arial"/>
                                <w:b/>
                                <w:bCs/>
                                <w:color w:val="282781"/>
                                <w:sz w:val="15"/>
                              </w:rPr>
                              <w:t>KEYWORDS</w:t>
                            </w:r>
                          </w:p>
                          <w:p w14:paraId="2FA17B9F" w14:textId="61104A51" w:rsidR="006012A1" w:rsidRPr="007E39E7" w:rsidRDefault="006012A1" w:rsidP="00C80095">
                            <w:pPr>
                              <w:ind w:left="-142"/>
                              <w:rPr>
                                <w:sz w:val="16"/>
                                <w:szCs w:val="16"/>
                                <w:lang w:val="en-GB"/>
                              </w:rPr>
                            </w:pPr>
                            <w:r w:rsidRPr="006012A1">
                              <w:rPr>
                                <w:rFonts w:ascii="Arial" w:hAnsi="Arial" w:cs="Arial"/>
                                <w:bCs/>
                                <w:sz w:val="16"/>
                                <w:szCs w:val="16"/>
                              </w:rPr>
                              <w:t>Fragmented faith, cultural memory, symbolism, modernism,ambiguity, spirituality, rejection of old tradition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98780" id="_x0000_t202" coordsize="21600,21600" o:spt="202" path="m,l,21600r21600,l21600,xe">
                <v:stroke joinstyle="miter"/>
                <v:path gradientshapeok="t" o:connecttype="rect"/>
              </v:shapetype>
              <v:shape id="Text Box 26" o:spid="_x0000_s1026" type="#_x0000_t202" style="position:absolute;left:0;text-align:left;margin-left:313.9pt;margin-top:3.8pt;width:94.25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" strokecolor="white [3212]">
                <v:textbox>
                  <w:txbxContent>
                    <w:p w14:paraId="1C769140" w14:textId="60869410" w:rsidR="00C80095" w:rsidRPr="006012A1" w:rsidRDefault="00C80095" w:rsidP="00C80095">
                      <w:pPr>
                        <w:spacing w:line="0" w:lineRule="atLeast"/>
                        <w:ind w:left="-142" w:right="-120"/>
                        <w:rPr>
                          <w:rFonts w:ascii="Arial" w:eastAsia="Arial" w:hAnsi="Arial"/>
                          <w:color w:val="000000"/>
                          <w:sz w:val="14"/>
                          <w:szCs w:val="14"/>
                          <w:lang w:val="en-GB"/>
                        </w:rPr>
                      </w:pPr>
                      <w:r w:rsidRPr="00427B7B">
                        <w:rPr>
                          <w:rFonts w:ascii="Arial" w:eastAsia="Arial" w:hAnsi="Arial"/>
                          <w:b/>
                          <w:bCs/>
                          <w:color w:val="282781"/>
                          <w:sz w:val="15"/>
                        </w:rPr>
                        <w:t>ARTICLE HISTORY</w:t>
                      </w:r>
                      <w:r>
                        <w:rPr>
                          <w:rFonts w:ascii="Arial" w:eastAsia="Arial" w:hAnsi="Arial"/>
                          <w:color w:val="000000"/>
                          <w:sz w:val="15"/>
                        </w:rPr>
                        <w:t xml:space="preserve"> </w:t>
                      </w:r>
                      <w:r w:rsidRPr="00C80095">
                        <w:rPr>
                          <w:rFonts w:ascii="Arial" w:eastAsia="Arial" w:hAnsi="Arial"/>
                          <w:color w:val="000000"/>
                          <w:sz w:val="14"/>
                          <w:szCs w:val="14"/>
                        </w:rPr>
                        <w:t xml:space="preserve">Received </w:t>
                      </w:r>
                      <w:r w:rsidR="006012A1">
                        <w:rPr>
                          <w:rFonts w:ascii="Arial" w:eastAsia="Arial" w:hAnsi="Arial"/>
                          <w:color w:val="000000"/>
                          <w:sz w:val="14"/>
                          <w:szCs w:val="14"/>
                          <w:lang w:val="en-GB"/>
                        </w:rPr>
                        <w:t>1</w:t>
                      </w:r>
                      <w:r w:rsidR="008D5CD8">
                        <w:rPr>
                          <w:rFonts w:ascii="Arial" w:eastAsia="Arial" w:hAnsi="Arial"/>
                          <w:color w:val="000000"/>
                          <w:sz w:val="14"/>
                          <w:szCs w:val="14"/>
                          <w:lang w:val="en-GB"/>
                        </w:rPr>
                        <w:t>5</w:t>
                      </w:r>
                      <w:r w:rsidRPr="00C80095">
                        <w:rPr>
                          <w:rFonts w:ascii="Arial" w:eastAsia="Arial" w:hAnsi="Arial"/>
                          <w:color w:val="000000"/>
                          <w:sz w:val="14"/>
                          <w:szCs w:val="14"/>
                        </w:rPr>
                        <w:t xml:space="preserve"> </w:t>
                      </w:r>
                      <w:r w:rsidR="008D5CD8">
                        <w:rPr>
                          <w:rFonts w:ascii="Arial" w:eastAsia="Arial" w:hAnsi="Arial"/>
                          <w:color w:val="000000"/>
                          <w:sz w:val="14"/>
                          <w:szCs w:val="14"/>
                          <w:lang w:val="en-GB"/>
                        </w:rPr>
                        <w:t>Dec.</w:t>
                      </w:r>
                      <w:r w:rsidRPr="00C80095">
                        <w:rPr>
                          <w:rFonts w:ascii="Arial" w:eastAsia="Arial" w:hAnsi="Arial"/>
                          <w:color w:val="000000"/>
                          <w:sz w:val="14"/>
                          <w:szCs w:val="14"/>
                        </w:rPr>
                        <w:t xml:space="preserve"> 20</w:t>
                      </w:r>
                      <w:r w:rsidR="006012A1">
                        <w:rPr>
                          <w:rFonts w:ascii="Arial" w:eastAsia="Arial" w:hAnsi="Arial"/>
                          <w:color w:val="000000"/>
                          <w:sz w:val="14"/>
                          <w:szCs w:val="14"/>
                          <w:lang w:val="en-GB"/>
                        </w:rPr>
                        <w:t>23</w:t>
                      </w:r>
                    </w:p>
                    <w:p w14:paraId="0BAF1148" w14:textId="5EC9030B" w:rsidR="00C80095" w:rsidRPr="006012A1" w:rsidRDefault="00C80095" w:rsidP="00C80095">
                      <w:pPr>
                        <w:spacing w:line="0" w:lineRule="atLeast"/>
                        <w:ind w:left="-142"/>
                        <w:rPr>
                          <w:rFonts w:ascii="Arial" w:eastAsia="Arial" w:hAnsi="Arial"/>
                          <w:color w:val="000000"/>
                          <w:sz w:val="14"/>
                          <w:szCs w:val="14"/>
                          <w:lang w:val="en-GB"/>
                        </w:rPr>
                      </w:pPr>
                      <w:r w:rsidRPr="00C80095">
                        <w:rPr>
                          <w:rFonts w:ascii="Arial" w:eastAsia="Arial" w:hAnsi="Arial"/>
                          <w:sz w:val="14"/>
                          <w:szCs w:val="14"/>
                        </w:rPr>
                        <w:t xml:space="preserve">Revised </w:t>
                      </w:r>
                      <w:r w:rsidR="00823173">
                        <w:rPr>
                          <w:rFonts w:ascii="Arial" w:eastAsia="Arial" w:hAnsi="Arial"/>
                          <w:sz w:val="14"/>
                          <w:szCs w:val="14"/>
                          <w:lang w:val="en-GB"/>
                        </w:rPr>
                        <w:t>1</w:t>
                      </w:r>
                      <w:r w:rsidR="008D5CD8">
                        <w:rPr>
                          <w:rFonts w:ascii="Arial" w:eastAsia="Arial" w:hAnsi="Arial"/>
                          <w:sz w:val="14"/>
                          <w:szCs w:val="14"/>
                          <w:lang w:val="en-GB"/>
                        </w:rPr>
                        <w:t>9</w:t>
                      </w:r>
                      <w:r w:rsidRPr="00C80095">
                        <w:rPr>
                          <w:rFonts w:ascii="Arial" w:eastAsia="Arial" w:hAnsi="Arial"/>
                          <w:sz w:val="14"/>
                          <w:szCs w:val="14"/>
                        </w:rPr>
                        <w:t xml:space="preserve"> </w:t>
                      </w:r>
                      <w:r w:rsidR="008D5CD8">
                        <w:rPr>
                          <w:rFonts w:ascii="Arial" w:eastAsia="Arial" w:hAnsi="Arial"/>
                          <w:sz w:val="14"/>
                          <w:szCs w:val="14"/>
                          <w:lang w:val="en-GB"/>
                        </w:rPr>
                        <w:t>Dec.</w:t>
                      </w:r>
                      <w:r w:rsidRPr="00C80095">
                        <w:rPr>
                          <w:rFonts w:ascii="Arial" w:eastAsia="Arial" w:hAnsi="Arial"/>
                          <w:sz w:val="14"/>
                          <w:szCs w:val="14"/>
                        </w:rPr>
                        <w:t xml:space="preserve"> 202</w:t>
                      </w:r>
                      <w:r w:rsidR="006012A1">
                        <w:rPr>
                          <w:rFonts w:ascii="Arial" w:eastAsia="Arial" w:hAnsi="Arial"/>
                          <w:sz w:val="14"/>
                          <w:szCs w:val="14"/>
                          <w:lang w:val="en-GB"/>
                        </w:rPr>
                        <w:t>3</w:t>
                      </w:r>
                      <w:r w:rsidRPr="00C80095">
                        <w:rPr>
                          <w:rFonts w:ascii="Arial" w:eastAsia="Arial" w:hAnsi="Arial"/>
                          <w:sz w:val="14"/>
                          <w:szCs w:val="14"/>
                        </w:rPr>
                        <w:t xml:space="preserve"> </w:t>
                      </w:r>
                      <w:r w:rsidRPr="00C80095">
                        <w:rPr>
                          <w:rFonts w:ascii="Arial" w:eastAsia="Arial" w:hAnsi="Arial"/>
                          <w:color w:val="000000"/>
                          <w:sz w:val="14"/>
                          <w:szCs w:val="14"/>
                        </w:rPr>
                        <w:t xml:space="preserve">Accepted </w:t>
                      </w:r>
                      <w:r w:rsidR="007E39E7">
                        <w:rPr>
                          <w:rFonts w:ascii="Arial" w:eastAsia="Arial" w:hAnsi="Arial"/>
                          <w:color w:val="000000"/>
                          <w:sz w:val="14"/>
                          <w:szCs w:val="14"/>
                          <w:lang w:val="en-GB"/>
                        </w:rPr>
                        <w:t>2</w:t>
                      </w:r>
                      <w:r w:rsidR="008D5CD8">
                        <w:rPr>
                          <w:rFonts w:ascii="Arial" w:eastAsia="Arial" w:hAnsi="Arial"/>
                          <w:color w:val="000000"/>
                          <w:sz w:val="14"/>
                          <w:szCs w:val="14"/>
                          <w:lang w:val="en-GB"/>
                        </w:rPr>
                        <w:t>5</w:t>
                      </w:r>
                      <w:r w:rsidRPr="00C80095">
                        <w:rPr>
                          <w:rFonts w:ascii="Arial" w:eastAsia="Arial" w:hAnsi="Arial"/>
                          <w:color w:val="000000"/>
                          <w:sz w:val="14"/>
                          <w:szCs w:val="14"/>
                        </w:rPr>
                        <w:t xml:space="preserve"> </w:t>
                      </w:r>
                      <w:r w:rsidR="008D5CD8">
                        <w:rPr>
                          <w:rFonts w:ascii="Arial" w:eastAsia="Arial" w:hAnsi="Arial"/>
                          <w:color w:val="000000"/>
                          <w:sz w:val="14"/>
                          <w:szCs w:val="14"/>
                          <w:lang w:val="en-GB"/>
                        </w:rPr>
                        <w:t>Dec.</w:t>
                      </w:r>
                      <w:r w:rsidRPr="00C80095">
                        <w:rPr>
                          <w:rFonts w:ascii="Arial" w:eastAsia="Arial" w:hAnsi="Arial"/>
                          <w:color w:val="000000"/>
                          <w:sz w:val="14"/>
                          <w:szCs w:val="14"/>
                        </w:rPr>
                        <w:t xml:space="preserve"> 202</w:t>
                      </w:r>
                      <w:r w:rsidR="006012A1">
                        <w:rPr>
                          <w:rFonts w:ascii="Arial" w:eastAsia="Arial" w:hAnsi="Arial"/>
                          <w:color w:val="000000"/>
                          <w:sz w:val="14"/>
                          <w:szCs w:val="14"/>
                          <w:lang w:val="en-GB"/>
                        </w:rPr>
                        <w:t>3</w:t>
                      </w:r>
                    </w:p>
                    <w:p w14:paraId="5636A024" w14:textId="77777777" w:rsidR="00C80095" w:rsidRDefault="00C80095" w:rsidP="00C80095">
                      <w:pPr>
                        <w:spacing w:line="0" w:lineRule="atLeast"/>
                        <w:ind w:left="-142"/>
                        <w:rPr>
                          <w:rFonts w:ascii="Arial" w:eastAsia="Arial" w:hAnsi="Arial"/>
                          <w:color w:val="000000"/>
                          <w:sz w:val="15"/>
                        </w:rPr>
                      </w:pPr>
                    </w:p>
                    <w:p w14:paraId="08AA6CA2" w14:textId="77777777" w:rsidR="00C80095" w:rsidRDefault="00C80095" w:rsidP="00C80095">
                      <w:pPr>
                        <w:spacing w:line="0" w:lineRule="atLeast"/>
                        <w:ind w:left="-142"/>
                        <w:rPr>
                          <w:rFonts w:ascii="Arial" w:eastAsia="Arial" w:hAnsi="Arial"/>
                          <w:b/>
                          <w:bCs/>
                          <w:color w:val="282781"/>
                          <w:sz w:val="15"/>
                        </w:rPr>
                      </w:pPr>
                      <w:r w:rsidRPr="00427B7B">
                        <w:rPr>
                          <w:rFonts w:ascii="Arial" w:eastAsia="Arial" w:hAnsi="Arial"/>
                          <w:b/>
                          <w:bCs/>
                          <w:color w:val="282781"/>
                          <w:sz w:val="15"/>
                        </w:rPr>
                        <w:t>KEYWORDS</w:t>
                      </w:r>
                    </w:p>
                    <w:p w14:paraId="2FA17B9F" w14:textId="61104A51" w:rsidR="006012A1" w:rsidRPr="007E39E7" w:rsidRDefault="006012A1" w:rsidP="00C80095">
                      <w:pPr>
                        <w:ind w:left="-142"/>
                        <w:rPr>
                          <w:sz w:val="16"/>
                          <w:szCs w:val="16"/>
                          <w:lang w:val="en-GB"/>
                        </w:rPr>
                      </w:pPr>
                      <w:r w:rsidRPr="006012A1">
                        <w:rPr>
                          <w:rFonts w:ascii="Arial" w:hAnsi="Arial" w:cs="Arial"/>
                          <w:bCs/>
                          <w:sz w:val="16"/>
                          <w:szCs w:val="16"/>
                        </w:rPr>
                        <w:t>Fragmented faith, cultural memory, symbolism, modernism,ambiguity, spirituality, rejection of old tradition</w:t>
                      </w:r>
                    </w:p>
                  </w:txbxContent>
                </v:textbox>
              </v:shape>
            </w:pict>
          </mc:Fallback>
        </mc:AlternateContent>
      </w:r>
      <w:r w:rsidRPr="00C80095">
        <w:rPr>
          <w:rFonts w:ascii="Arial" w:eastAsia="Arial" w:hAnsi="Arial"/>
          <w:b/>
          <w:bCs/>
          <w:color w:val="282781"/>
          <w:sz w:val="15"/>
        </w:rPr>
        <w:t xml:space="preserve"> </w:t>
      </w:r>
      <w:r w:rsidRPr="007E0AE4">
        <w:rPr>
          <w:rFonts w:ascii="Arial" w:eastAsia="Arial" w:hAnsi="Arial"/>
          <w:b/>
          <w:bCs/>
          <w:color w:val="002060"/>
          <w:sz w:val="15"/>
          <w:lang w:val="en-GB"/>
        </w:rPr>
        <w:t>A</w:t>
      </w:r>
      <w:r w:rsidRPr="007E0AE4">
        <w:rPr>
          <w:rFonts w:ascii="Arial" w:eastAsia="Arial" w:hAnsi="Arial"/>
          <w:b/>
          <w:bCs/>
          <w:color w:val="002060"/>
          <w:sz w:val="15"/>
        </w:rPr>
        <w:t>BSTRACT</w:t>
      </w:r>
    </w:p>
    <w:p w14:paraId="4A15F33E" w14:textId="7ECFF261" w:rsidR="00D141E2" w:rsidRDefault="006012A1" w:rsidP="006012A1">
      <w:pPr>
        <w:spacing w:after="100" w:afterAutospacing="1"/>
        <w:ind w:left="-1134" w:right="1206"/>
        <w:jc w:val="both"/>
        <w:rPr>
          <w:rFonts w:cstheme="majorBidi"/>
          <w:b/>
          <w:bCs/>
          <w:sz w:val="21"/>
          <w:szCs w:val="21"/>
          <w:lang w:val="en-GB"/>
        </w:rPr>
      </w:pPr>
      <w:r>
        <w:rPr>
          <w:rFonts w:ascii="Arial" w:hAnsi="Arial" w:cs="Arial"/>
          <w:sz w:val="16"/>
          <w:szCs w:val="16"/>
          <w:lang w:val="en-GB"/>
        </w:rPr>
        <w:tab/>
      </w:r>
      <w:r w:rsidRPr="006012A1">
        <w:rPr>
          <w:rFonts w:ascii="Arial" w:hAnsi="Arial" w:cs="Arial"/>
          <w:sz w:val="17"/>
          <w:szCs w:val="17"/>
        </w:rPr>
        <w:t>This study explored the poetry of Daud Kamal within the setting of modernist literary theory, focusing on his symbolism in Prayer Beads, Reproduction and The Rebel. Through a qualitative analysis of Kamal's work, employing close reading as the primary strategy, the study examines his innovative use of symbolism, Fragmented Faith and Cultural Memory in his poetry. Kamal's poetry embodies the experimental ethos of modernism, as proven by his subjective interpretation of the world and neglecting formal traditions. By focusing on cultural memory, embracing ambiguity, and defying traditional forms, Kamal's poetry represents a significant commitment to the development of poetic expression within the modernist development.</w:t>
      </w:r>
      <w:r w:rsidRPr="006012A1">
        <w:rPr>
          <w:rFonts w:ascii="Arial" w:eastAsia="SimSun" w:hAnsi="Arial" w:cs="Arial"/>
          <w:sz w:val="17"/>
          <w:szCs w:val="17"/>
        </w:rPr>
        <w:t xml:space="preserve"> </w:t>
      </w:r>
      <w:bookmarkStart w:id="1" w:name="_Hlk167436796"/>
    </w:p>
    <w:p w14:paraId="0B5BE483" w14:textId="77777777" w:rsidR="00FA440D" w:rsidRDefault="00FA440D" w:rsidP="007E39E7">
      <w:pPr>
        <w:spacing w:line="0" w:lineRule="atLeast"/>
        <w:ind w:left="-1134" w:right="-778"/>
        <w:rPr>
          <w:rFonts w:ascii="Arial" w:eastAsia="Arial" w:hAnsi="Arial"/>
          <w:b/>
          <w:bCs/>
          <w:color w:val="282781"/>
          <w:sz w:val="22"/>
          <w:lang w:val="en-GB"/>
        </w:rPr>
      </w:pPr>
    </w:p>
    <w:p w14:paraId="3068AC82" w14:textId="538AB558" w:rsidR="00C80095" w:rsidRPr="007E39E7" w:rsidRDefault="00C80095" w:rsidP="007E39E7">
      <w:pPr>
        <w:spacing w:line="0" w:lineRule="atLeast"/>
        <w:ind w:left="-1134" w:right="-778"/>
        <w:rPr>
          <w:rFonts w:ascii="Arial" w:eastAsia="Arial" w:hAnsi="Arial"/>
          <w:b/>
          <w:bCs/>
          <w:color w:val="282781"/>
          <w:sz w:val="22"/>
          <w:lang w:val="en-GB"/>
        </w:rPr>
      </w:pPr>
      <w:r w:rsidRPr="00D141E2">
        <w:rPr>
          <w:rFonts w:ascii="Arial" w:eastAsia="Arial" w:hAnsi="Arial"/>
          <w:b/>
          <w:bCs/>
          <w:color w:val="282781"/>
          <w:sz w:val="22"/>
        </w:rPr>
        <w:t>Introduction</w:t>
      </w:r>
    </w:p>
    <w:p w14:paraId="19DEB55B" w14:textId="77777777" w:rsidR="006012A1" w:rsidRDefault="006012A1" w:rsidP="006012A1">
      <w:pPr>
        <w:spacing w:line="269" w:lineRule="auto"/>
        <w:ind w:left="-1134" w:right="-495" w:firstLine="567"/>
        <w:jc w:val="both"/>
        <w:rPr>
          <w:rFonts w:ascii="Arial" w:eastAsia="SimSun" w:hAnsi="Arial" w:cs="Arial"/>
          <w:sz w:val="18"/>
          <w:szCs w:val="18"/>
          <w:lang w:val="en-GB"/>
        </w:rPr>
      </w:pPr>
      <w:r w:rsidRPr="006012A1">
        <w:rPr>
          <w:rFonts w:ascii="Arial" w:hAnsi="Arial" w:cs="Arial"/>
          <w:sz w:val="18"/>
          <w:szCs w:val="18"/>
          <w:lang w:val="en-GB"/>
        </w:rPr>
        <w:t xml:space="preserve">In </w:t>
      </w:r>
      <w:r w:rsidRPr="006012A1">
        <w:rPr>
          <w:rFonts w:ascii="Arial" w:hAnsi="Arial" w:cs="Arial"/>
          <w:sz w:val="18"/>
          <w:szCs w:val="18"/>
        </w:rPr>
        <w:t>the domain of Pakistani english poetry, the name Daud Kamal shines as a beacon of artistic innovation and scholarly prowess. Born in Abbottabad, Kamal's literary journey traverses the landscapes of spiritual displacement and cultural erasure, offering piercing reflections on the human condition amidst the tumultuous background of brutality and societal commotion. Hulme stated about the language of poetry as “visual concrete one….Images in verse are not mere decoration, but the very essence.” (Hulme, 1908).  It  endeavors to dig into the symbolism, Cultural Memory, unpredictable tapestry of Kamal's poetic oeuvre, unraveling the thematic complexities and stylistic nuances that characterize his work. Vital to Kamal's poetry is the theme of spiritual displacement, a profound sense of alienation and estrangement notwithstanding cultural commotion and societal discord. Pound, (1918).  Through his verses, Kamal navigates the overly complex corridors of human experience, wrestling with the existential angst that accompanies the erosion of cultural character and the fragmentation of aggregate memory.  His poems serve as strong meditations on the delicacy of human life, resonating with readers who track down solace in the artist's introspective musings amidst the chaos of contemporary life. Kamal's poetry is distinguished by its intense hug of imagism, a literary development that eschews conventional realism for striking and suggestive imagery. The influence of literary giants such as T.S. Eliot and Ezra Pound is discernible in Kamal's work, as he masterfully employs imagist techniques to transcend the confines of traditional account and dig into the depths of the human psyche. Pound,</w:t>
      </w:r>
      <w:r>
        <w:rPr>
          <w:rFonts w:ascii="Arial" w:hAnsi="Arial" w:cs="Arial"/>
          <w:sz w:val="18"/>
          <w:szCs w:val="18"/>
          <w:lang w:val="en-GB"/>
        </w:rPr>
        <w:t xml:space="preserve"> </w:t>
      </w:r>
      <w:r w:rsidRPr="006012A1">
        <w:rPr>
          <w:rFonts w:ascii="Arial" w:hAnsi="Arial" w:cs="Arial"/>
          <w:sz w:val="18"/>
          <w:szCs w:val="18"/>
        </w:rPr>
        <w:t>(1918).  By infusing his poetry with rich sensory imagery and symbolic motifs, cultural memory, Kamal invites readers into a universe of uplifted sensory perception and emotional resonance, where each word becomes a brushstroke on the canvas of the reader's imagination. To be sure, Kamal's status as the "modern T.S. Eliot of Pakistan" speaks to the profound effect of his poetry on the literary landscape of the nation. His inheritance as a visionary wordsmith and cultural icon endures, inspiring generations of poets to investigate the boundaries of language and expression. Aldington, (1915). Through this thesis, we set out on a journey of discovery and illumination, unraveling the puzzling excellence of Kamal's poetry and revealing the timeless truths that lie underneath the surface of his verses.</w:t>
      </w:r>
    </w:p>
    <w:p w14:paraId="611AA44F" w14:textId="77777777" w:rsidR="006012A1" w:rsidRDefault="006012A1" w:rsidP="006012A1">
      <w:pPr>
        <w:spacing w:line="269" w:lineRule="auto"/>
        <w:ind w:left="-1134" w:right="-495"/>
        <w:jc w:val="both"/>
        <w:rPr>
          <w:rFonts w:ascii="Arial" w:eastAsia="SimSun" w:hAnsi="Arial" w:cs="Arial"/>
          <w:sz w:val="18"/>
          <w:szCs w:val="18"/>
          <w:lang w:val="en-GB"/>
        </w:rPr>
      </w:pPr>
    </w:p>
    <w:p w14:paraId="6EA59814" w14:textId="416F2CE8" w:rsidR="006012A1" w:rsidRPr="006012A1" w:rsidRDefault="006012A1" w:rsidP="006012A1">
      <w:pPr>
        <w:spacing w:line="269" w:lineRule="auto"/>
        <w:ind w:left="-1134" w:right="-495"/>
        <w:jc w:val="both"/>
        <w:rPr>
          <w:rFonts w:ascii="Arial" w:eastAsia="SimSun" w:hAnsi="Arial" w:cs="Arial"/>
          <w:sz w:val="18"/>
          <w:szCs w:val="18"/>
        </w:rPr>
      </w:pPr>
      <w:r w:rsidRPr="006012A1">
        <w:rPr>
          <w:rFonts w:ascii="Arial" w:hAnsi="Arial" w:cs="Arial"/>
          <w:b/>
          <w:color w:val="002060"/>
          <w:sz w:val="18"/>
          <w:szCs w:val="18"/>
        </w:rPr>
        <w:t>Problem Statement</w:t>
      </w:r>
    </w:p>
    <w:p w14:paraId="09DCF88B" w14:textId="77777777" w:rsidR="006012A1" w:rsidRDefault="006012A1" w:rsidP="006012A1">
      <w:pPr>
        <w:spacing w:line="269" w:lineRule="auto"/>
        <w:ind w:left="-1134" w:right="-493" w:firstLine="567"/>
        <w:jc w:val="both"/>
        <w:rPr>
          <w:rFonts w:ascii="Arial" w:hAnsi="Arial" w:cs="Arial"/>
          <w:sz w:val="18"/>
          <w:szCs w:val="18"/>
          <w:lang w:val="en-GB"/>
        </w:rPr>
      </w:pPr>
      <w:r w:rsidRPr="006012A1">
        <w:rPr>
          <w:rFonts w:ascii="Arial" w:hAnsi="Arial" w:cs="Arial"/>
          <w:sz w:val="18"/>
          <w:szCs w:val="18"/>
        </w:rPr>
        <w:t xml:space="preserve">       Despite Daud Kamal's significance in Pakistani English writing, the literary works on his poetry only focuses on semantical and stylistic analyses, from the perspective of linguistics overall, dismissing a basic exploration according to the perspective of literary theory, especially modernism and focus on the Fragmented Faith and Cultural memories. This gap inhibits a comprehensive understanding of Kamal's artistic vision and thematic preoccupations, underscoring the requirement for a study that applies modernist principles to dissect his poetry. Such an examination would enlighten his conventional innovations, thematic concerns, and his contribution to the more extensive landscape of modernist writing, thereby enriching our understanding of Kamal's artistic heritage and the evolution of modernism inside Pakistani English writing.</w:t>
      </w:r>
    </w:p>
    <w:p w14:paraId="7C49A47F" w14:textId="77777777" w:rsidR="006012A1" w:rsidRPr="006012A1" w:rsidRDefault="006012A1" w:rsidP="006012A1">
      <w:pPr>
        <w:spacing w:line="269" w:lineRule="auto"/>
        <w:ind w:left="-1134" w:right="-493" w:firstLine="567"/>
        <w:jc w:val="both"/>
        <w:rPr>
          <w:rFonts w:ascii="Arial" w:eastAsia="SimSun" w:hAnsi="Arial" w:cs="Arial"/>
          <w:sz w:val="18"/>
          <w:szCs w:val="18"/>
          <w:lang w:val="en-GB"/>
        </w:rPr>
      </w:pPr>
    </w:p>
    <w:p w14:paraId="7A258B62" w14:textId="77777777" w:rsidR="005C379D" w:rsidRDefault="005C379D" w:rsidP="006012A1">
      <w:pPr>
        <w:spacing w:line="269" w:lineRule="auto"/>
        <w:ind w:left="-1134" w:right="-493"/>
        <w:jc w:val="both"/>
        <w:rPr>
          <w:rFonts w:ascii="Arial" w:hAnsi="Arial" w:cs="Arial"/>
          <w:b/>
          <w:color w:val="002060"/>
          <w:sz w:val="18"/>
          <w:szCs w:val="18"/>
          <w:lang w:val="en-GB"/>
        </w:rPr>
      </w:pPr>
    </w:p>
    <w:p w14:paraId="5444DEF8" w14:textId="5AA4AA49" w:rsidR="006012A1" w:rsidRPr="006012A1" w:rsidRDefault="006012A1" w:rsidP="006012A1">
      <w:pPr>
        <w:spacing w:line="269" w:lineRule="auto"/>
        <w:ind w:left="-1134" w:right="-493"/>
        <w:jc w:val="both"/>
        <w:rPr>
          <w:rFonts w:ascii="Arial" w:eastAsia="SimSun" w:hAnsi="Arial" w:cs="Arial"/>
          <w:color w:val="002060"/>
          <w:sz w:val="18"/>
          <w:szCs w:val="18"/>
        </w:rPr>
      </w:pPr>
      <w:r w:rsidRPr="006012A1">
        <w:rPr>
          <w:rFonts w:ascii="Arial" w:hAnsi="Arial" w:cs="Arial"/>
          <w:b/>
          <w:color w:val="002060"/>
          <w:sz w:val="18"/>
          <w:szCs w:val="18"/>
        </w:rPr>
        <w:t>Research Objectives</w:t>
      </w:r>
    </w:p>
    <w:p w14:paraId="712ABA57" w14:textId="77777777" w:rsidR="006012A1" w:rsidRPr="006012A1" w:rsidRDefault="006012A1" w:rsidP="006012A1">
      <w:pPr>
        <w:pStyle w:val="Heading1"/>
        <w:numPr>
          <w:ilvl w:val="0"/>
          <w:numId w:val="50"/>
        </w:numPr>
        <w:spacing w:before="0" w:after="0" w:line="269" w:lineRule="auto"/>
        <w:ind w:left="-1134" w:right="-493" w:firstLine="0"/>
        <w:jc w:val="both"/>
        <w:rPr>
          <w:rFonts w:ascii="Arial" w:hAnsi="Arial"/>
          <w:b w:val="0"/>
          <w:sz w:val="18"/>
          <w:szCs w:val="18"/>
        </w:rPr>
      </w:pPr>
      <w:r w:rsidRPr="006012A1">
        <w:rPr>
          <w:rFonts w:ascii="Arial" w:hAnsi="Arial"/>
          <w:b w:val="0"/>
          <w:sz w:val="18"/>
          <w:szCs w:val="18"/>
        </w:rPr>
        <w:t xml:space="preserve">To analyze the specific elements of fragmented faith by Daud Kamal in his poetry. </w:t>
      </w:r>
    </w:p>
    <w:p w14:paraId="427B0A8B" w14:textId="77777777" w:rsidR="006012A1" w:rsidRPr="006012A1" w:rsidRDefault="006012A1" w:rsidP="006012A1">
      <w:pPr>
        <w:pStyle w:val="ListParagraph"/>
        <w:numPr>
          <w:ilvl w:val="0"/>
          <w:numId w:val="50"/>
        </w:numPr>
        <w:spacing w:line="269" w:lineRule="auto"/>
        <w:ind w:left="-1134" w:right="-493" w:firstLine="0"/>
        <w:jc w:val="both"/>
        <w:rPr>
          <w:rFonts w:ascii="Arial" w:hAnsi="Arial" w:cs="Arial"/>
          <w:sz w:val="18"/>
          <w:szCs w:val="18"/>
        </w:rPr>
      </w:pPr>
      <w:r w:rsidRPr="006012A1">
        <w:rPr>
          <w:rFonts w:ascii="Arial" w:hAnsi="Arial" w:cs="Arial"/>
          <w:sz w:val="18"/>
          <w:szCs w:val="18"/>
        </w:rPr>
        <w:t>To investigate and sort the motifs that arise in Kamal's poetry as a result of cultural memory.</w:t>
      </w:r>
    </w:p>
    <w:p w14:paraId="770DC18B" w14:textId="61D1A385" w:rsidR="006012A1" w:rsidRPr="006012A1" w:rsidRDefault="006012A1" w:rsidP="006012A1">
      <w:pPr>
        <w:pStyle w:val="ListParagraph"/>
        <w:spacing w:line="269" w:lineRule="auto"/>
        <w:ind w:left="-1134" w:right="-493"/>
        <w:jc w:val="both"/>
        <w:rPr>
          <w:rFonts w:ascii="Arial" w:hAnsi="Arial" w:cs="Arial"/>
          <w:sz w:val="18"/>
          <w:szCs w:val="18"/>
        </w:rPr>
      </w:pPr>
      <w:r w:rsidRPr="006012A1">
        <w:rPr>
          <w:rFonts w:ascii="Arial" w:hAnsi="Arial" w:cs="Arial"/>
          <w:b/>
          <w:color w:val="002060"/>
          <w:sz w:val="18"/>
          <w:szCs w:val="18"/>
        </w:rPr>
        <w:t xml:space="preserve">Research Questions </w:t>
      </w:r>
    </w:p>
    <w:p w14:paraId="65C6DB85" w14:textId="77777777" w:rsidR="006012A1" w:rsidRPr="006012A1" w:rsidRDefault="006012A1" w:rsidP="006012A1">
      <w:pPr>
        <w:pStyle w:val="ListParagraph"/>
        <w:numPr>
          <w:ilvl w:val="0"/>
          <w:numId w:val="51"/>
        </w:numPr>
        <w:spacing w:line="269" w:lineRule="auto"/>
        <w:ind w:left="-1134" w:right="-493" w:firstLine="0"/>
        <w:jc w:val="both"/>
        <w:rPr>
          <w:rFonts w:ascii="Arial" w:eastAsia="SimSun" w:hAnsi="Arial" w:cs="Arial"/>
          <w:sz w:val="18"/>
          <w:szCs w:val="18"/>
        </w:rPr>
      </w:pPr>
      <w:r w:rsidRPr="006012A1">
        <w:rPr>
          <w:rFonts w:ascii="Arial" w:hAnsi="Arial" w:cs="Arial"/>
          <w:sz w:val="18"/>
          <w:szCs w:val="18"/>
        </w:rPr>
        <w:t>How does Kamal utilizes fragmented faith in his  poetry?</w:t>
      </w:r>
    </w:p>
    <w:p w14:paraId="719EE9A6" w14:textId="1A613488" w:rsidR="006012A1" w:rsidRPr="006012A1" w:rsidRDefault="006012A1" w:rsidP="006012A1">
      <w:pPr>
        <w:numPr>
          <w:ilvl w:val="0"/>
          <w:numId w:val="51"/>
        </w:numPr>
        <w:spacing w:line="269" w:lineRule="auto"/>
        <w:ind w:left="-1134" w:right="-493" w:firstLine="0"/>
        <w:jc w:val="both"/>
        <w:rPr>
          <w:rFonts w:ascii="Arial" w:eastAsia="SimSun" w:hAnsi="Arial" w:cs="Arial"/>
          <w:sz w:val="18"/>
          <w:szCs w:val="18"/>
        </w:rPr>
      </w:pPr>
      <w:r w:rsidRPr="006012A1">
        <w:rPr>
          <w:rFonts w:ascii="Arial" w:hAnsi="Arial" w:cs="Arial"/>
          <w:sz w:val="18"/>
          <w:szCs w:val="18"/>
        </w:rPr>
        <w:t>What motifs arise in Kamal's poetry as a result of cultural memory?</w:t>
      </w:r>
    </w:p>
    <w:p w14:paraId="26FA4F97" w14:textId="77777777" w:rsidR="006012A1" w:rsidRPr="006012A1" w:rsidRDefault="006012A1" w:rsidP="006012A1">
      <w:pPr>
        <w:spacing w:line="269" w:lineRule="auto"/>
        <w:ind w:left="-567" w:right="-493"/>
        <w:jc w:val="both"/>
        <w:rPr>
          <w:rFonts w:ascii="Arial" w:eastAsia="SimSun" w:hAnsi="Arial" w:cs="Arial"/>
          <w:sz w:val="18"/>
          <w:szCs w:val="18"/>
        </w:rPr>
      </w:pPr>
    </w:p>
    <w:p w14:paraId="787679F7" w14:textId="77777777" w:rsidR="006012A1" w:rsidRPr="006012A1" w:rsidRDefault="006012A1" w:rsidP="006012A1">
      <w:pPr>
        <w:spacing w:line="269" w:lineRule="auto"/>
        <w:ind w:left="-1134" w:right="-493"/>
        <w:jc w:val="both"/>
        <w:rPr>
          <w:rFonts w:ascii="Arial" w:hAnsi="Arial" w:cs="Arial"/>
          <w:b/>
          <w:color w:val="002060"/>
          <w:sz w:val="18"/>
          <w:szCs w:val="18"/>
        </w:rPr>
      </w:pPr>
      <w:r w:rsidRPr="006012A1">
        <w:rPr>
          <w:rFonts w:ascii="Arial" w:hAnsi="Arial" w:cs="Arial"/>
          <w:b/>
          <w:color w:val="002060"/>
          <w:sz w:val="18"/>
          <w:szCs w:val="18"/>
        </w:rPr>
        <w:t>Significance of the Study</w:t>
      </w:r>
    </w:p>
    <w:p w14:paraId="6320134D" w14:textId="77777777" w:rsidR="005B07E9" w:rsidRDefault="006012A1" w:rsidP="005B07E9">
      <w:pPr>
        <w:spacing w:line="269" w:lineRule="auto"/>
        <w:ind w:left="-1134" w:right="-495" w:firstLine="567"/>
        <w:jc w:val="both"/>
        <w:rPr>
          <w:rFonts w:ascii="Arial" w:hAnsi="Arial" w:cs="Arial"/>
          <w:sz w:val="18"/>
          <w:szCs w:val="18"/>
          <w:lang w:val="en-GB"/>
        </w:rPr>
      </w:pPr>
      <w:r w:rsidRPr="006012A1">
        <w:rPr>
          <w:rFonts w:ascii="Arial" w:hAnsi="Arial" w:cs="Arial"/>
          <w:sz w:val="18"/>
          <w:szCs w:val="18"/>
        </w:rPr>
        <w:t>The study is valuable to discuss the ways in which fragmentation, spirituality, and cultural memory central to a modernist aesthetic speak for a contemporary South Asian experience. This way, the present study sheds light on how the poet, through Kamal’s embodied signs, meditates on the challenges of preserving cultural/religious subjectivity in a global context that promotes secularization and consumerism. This research not only deepens our insights into Kamal’s creative practice but also provides a reflection on the issue of faith and heritage safeguarding in the context of contemporary challenges thus discussing the problematics of cultural memory and its persistence.</w:t>
      </w:r>
    </w:p>
    <w:p w14:paraId="11107520" w14:textId="77777777" w:rsidR="005B07E9" w:rsidRDefault="005B07E9" w:rsidP="005B07E9">
      <w:pPr>
        <w:spacing w:line="269" w:lineRule="auto"/>
        <w:ind w:left="-1134" w:right="-495"/>
        <w:jc w:val="both"/>
        <w:rPr>
          <w:rFonts w:ascii="Arial" w:hAnsi="Arial" w:cs="Arial"/>
          <w:sz w:val="18"/>
          <w:szCs w:val="18"/>
          <w:lang w:val="en-GB"/>
        </w:rPr>
      </w:pPr>
    </w:p>
    <w:p w14:paraId="5D5271BF" w14:textId="3395B368" w:rsidR="006012A1" w:rsidRPr="005B07E9" w:rsidRDefault="006012A1" w:rsidP="005B07E9">
      <w:pPr>
        <w:spacing w:line="269" w:lineRule="auto"/>
        <w:ind w:left="-1134" w:right="-495"/>
        <w:jc w:val="both"/>
        <w:rPr>
          <w:rFonts w:ascii="Arial" w:hAnsi="Arial" w:cs="Arial"/>
          <w:color w:val="002060"/>
          <w:sz w:val="18"/>
          <w:szCs w:val="18"/>
          <w:lang w:val="en-GB"/>
        </w:rPr>
      </w:pPr>
      <w:r w:rsidRPr="005B07E9">
        <w:rPr>
          <w:rFonts w:ascii="Arial" w:hAnsi="Arial" w:cs="Arial"/>
          <w:b/>
          <w:bCs/>
          <w:color w:val="002060"/>
          <w:sz w:val="18"/>
          <w:szCs w:val="18"/>
        </w:rPr>
        <w:t>Literature Review</w:t>
      </w:r>
    </w:p>
    <w:p w14:paraId="3EE2A6F8" w14:textId="3F6A0605" w:rsidR="006012A1" w:rsidRPr="006012A1" w:rsidRDefault="006012A1" w:rsidP="006012A1">
      <w:pPr>
        <w:spacing w:line="269" w:lineRule="auto"/>
        <w:ind w:left="-1134" w:right="-495" w:firstLine="567"/>
        <w:jc w:val="both"/>
        <w:rPr>
          <w:rFonts w:ascii="Arial" w:hAnsi="Arial" w:cs="Arial"/>
          <w:sz w:val="18"/>
          <w:szCs w:val="18"/>
        </w:rPr>
      </w:pPr>
      <w:r w:rsidRPr="006012A1">
        <w:rPr>
          <w:rFonts w:ascii="Arial" w:hAnsi="Arial" w:cs="Arial"/>
          <w:sz w:val="18"/>
          <w:szCs w:val="18"/>
        </w:rPr>
        <w:t>Main academic debates on fragmentation and symbolism as the means of representing themes of post-Enlightenment disillusionment, identity, and culture memory in relation to the modernist poetry. T.S. Eliot’s and Ezra Pound’s work stands in the focus of this context, as both poetic WE (Weltanschauung) aim to reduce the structure to the broken society and overwhelming utilization of symbolical images that alert the fragmentation of the modem psyche. CEMOAE is celebrating 20 years from when Keats broke with the Romantics by presenting a world with a “disconnection between feeling and reason” in poetry. This has become characteristic of modernist poetry, due to the attempt to place into verse modern man’s feelings of solitude and the lack of faith (Literariness.org).</w:t>
      </w:r>
    </w:p>
    <w:p w14:paraId="182C583B" w14:textId="39DF8B6B" w:rsidR="006012A1" w:rsidRPr="006012A1" w:rsidRDefault="006012A1" w:rsidP="006012A1">
      <w:pPr>
        <w:spacing w:line="269" w:lineRule="auto"/>
        <w:ind w:left="-1134" w:right="-495" w:firstLine="567"/>
        <w:jc w:val="both"/>
        <w:rPr>
          <w:rFonts w:ascii="Arial" w:hAnsi="Arial" w:cs="Arial"/>
          <w:sz w:val="18"/>
          <w:szCs w:val="18"/>
        </w:rPr>
      </w:pPr>
      <w:r w:rsidRPr="006012A1">
        <w:rPr>
          <w:rFonts w:ascii="Arial" w:hAnsi="Arial" w:cs="Arial"/>
          <w:sz w:val="18"/>
          <w:szCs w:val="18"/>
        </w:rPr>
        <w:t>The same way, poems in modernism such as Eliot’s The Waste Land implies broken story line and accumulated symbols and iconographies of the contemporary culture which may reveal not only lost souls, but their efforts to regain the lost meanings from shards of history. A similar approach embodies the poet’s perspective of some sort of cultural amnesia, which can only be reconstructed in the face of a seculaising society. Sohail (2021). One of the techniques used in modernity poetry such as structural dissension of viewpoints and images is a reflection of the poet’s efforts to find order in the given cultural chaos (IJELR; Academia.edu).</w:t>
      </w:r>
    </w:p>
    <w:p w14:paraId="784184A1" w14:textId="52CDC324" w:rsidR="006012A1" w:rsidRPr="006012A1" w:rsidRDefault="006012A1" w:rsidP="006012A1">
      <w:pPr>
        <w:spacing w:line="269" w:lineRule="auto"/>
        <w:ind w:left="-1134" w:right="-495" w:firstLine="567"/>
        <w:jc w:val="both"/>
        <w:rPr>
          <w:rFonts w:ascii="Arial" w:hAnsi="Arial" w:cs="Arial"/>
          <w:sz w:val="18"/>
          <w:szCs w:val="18"/>
        </w:rPr>
      </w:pPr>
      <w:r w:rsidRPr="006012A1">
        <w:rPr>
          <w:rFonts w:ascii="Arial" w:hAnsi="Arial" w:cs="Arial"/>
          <w:sz w:val="18"/>
          <w:szCs w:val="18"/>
        </w:rPr>
        <w:t>Roona &amp; Maqbool (2022) is concerned with the stylistic analysis of the poem "The street of nightingale" by Kamal. Stylistics and level of dialects like phonological and semantic, structural and syntactical, semantic and pragmatic, morphological and lexical analysis of the poetry is done in this study. The review means to depict the clarification and understanding of stylistics a part of linguistics and its concern while development of building the literery text. This research likewise gives a broad conversation to the degree of dialects utilized in delivering the design of poetry and making of thoughts in the poetry. This research manages the analysis in understanding the fundamental ideas and thoughts of the poem. The study investigates the tone and mind-set of the poem and portraying that poem contain the bit of heartfelt life and glumness of the cutting edge life is additionally portrayed by the poet. Pound (1918).  In this poem, researcher break down the range of topics and handling of profound way of thinking of progress of time, period and customs in life. By the use of lexico-syntactic pattern of style poet conveyed his massage of delight and love of nature. He additionally put emphasis on the fast difference in climate. Daud kamal in this poem criticized the rush of modern day life and praise the natural life romantic time.</w:t>
      </w:r>
    </w:p>
    <w:p w14:paraId="6095F3E8" w14:textId="30D8DEDC" w:rsidR="005B07E9" w:rsidRDefault="006012A1" w:rsidP="005B07E9">
      <w:pPr>
        <w:spacing w:line="269" w:lineRule="auto"/>
        <w:ind w:left="-1134" w:right="-495" w:firstLine="567"/>
        <w:jc w:val="both"/>
        <w:rPr>
          <w:rFonts w:ascii="Arial" w:hAnsi="Arial" w:cs="Arial"/>
          <w:sz w:val="18"/>
          <w:szCs w:val="18"/>
          <w:lang w:val="en-GB"/>
        </w:rPr>
      </w:pPr>
      <w:r w:rsidRPr="006012A1">
        <w:rPr>
          <w:rFonts w:ascii="Arial" w:hAnsi="Arial" w:cs="Arial"/>
          <w:sz w:val="18"/>
          <w:szCs w:val="18"/>
        </w:rPr>
        <w:t>Aftab &amp; Haroon (2024) was pointed toward finding the stylistics highlights utilized in the poem "An Ode to Death". The researcher has investigated the poem from five degrees of stylistics specifically phonological, graphological, semantic, morphological, and lexical. The poet has featured the subject of death in Kamal's "An Ode to Death". The poet has utilized different symbolic expressions and other metaphorical gadgets to make his statement of death's certainty and life's delicacy. The poet has likewise major areas of strength for utilized that makes clear visual scenery in the reader's mind. The discoveries likewise show that the poet has involved language in a best manner. Aldington (1915). The utilization of language in "Ode to Death" by Daud Kamal is so straightforward and customary that even an ordinary reader can grasp the poem in a better manner. The poet has not involved any difficult vocabulary for embellishment or style. The type of the poem is extremely straightforward and the topic of death is exceptionally obvious from words like "pine tree", "match-stick", and "ashtray". Readers can find out about decline and decay, and most importantly the possibility of death from the previously mentioned words.</w:t>
      </w:r>
    </w:p>
    <w:p w14:paraId="7D102D89" w14:textId="77777777" w:rsidR="005C379D" w:rsidRPr="005C379D" w:rsidRDefault="005C379D" w:rsidP="005B07E9">
      <w:pPr>
        <w:spacing w:line="269" w:lineRule="auto"/>
        <w:ind w:left="-1134" w:right="-495" w:firstLine="567"/>
        <w:jc w:val="both"/>
        <w:rPr>
          <w:rFonts w:ascii="Arial" w:hAnsi="Arial" w:cs="Arial"/>
          <w:sz w:val="18"/>
          <w:szCs w:val="18"/>
          <w:lang w:val="en-GB"/>
        </w:rPr>
      </w:pPr>
    </w:p>
    <w:p w14:paraId="7FF34784" w14:textId="77777777" w:rsidR="005B07E9" w:rsidRPr="005B07E9" w:rsidRDefault="006012A1" w:rsidP="005B07E9">
      <w:pPr>
        <w:spacing w:line="269" w:lineRule="auto"/>
        <w:ind w:left="-1134" w:right="-495"/>
        <w:jc w:val="both"/>
        <w:rPr>
          <w:rFonts w:ascii="Arial" w:hAnsi="Arial" w:cs="Arial"/>
          <w:color w:val="002060"/>
          <w:sz w:val="18"/>
          <w:szCs w:val="18"/>
          <w:lang w:val="en-GB"/>
        </w:rPr>
      </w:pPr>
      <w:r w:rsidRPr="005B07E9">
        <w:rPr>
          <w:rFonts w:ascii="Arial" w:hAnsi="Arial" w:cs="Arial"/>
          <w:b/>
          <w:bCs/>
          <w:color w:val="002060"/>
          <w:sz w:val="18"/>
          <w:szCs w:val="18"/>
        </w:rPr>
        <w:lastRenderedPageBreak/>
        <w:t>Methodology</w:t>
      </w:r>
    </w:p>
    <w:p w14:paraId="59D5B14C" w14:textId="0F09A45D" w:rsidR="006012A1" w:rsidRPr="005B07E9" w:rsidRDefault="006012A1" w:rsidP="005B07E9">
      <w:pPr>
        <w:spacing w:line="269" w:lineRule="auto"/>
        <w:ind w:left="-1134" w:right="-495"/>
        <w:jc w:val="both"/>
        <w:rPr>
          <w:rFonts w:ascii="Arial" w:hAnsi="Arial" w:cs="Arial"/>
          <w:color w:val="002060"/>
          <w:sz w:val="18"/>
          <w:szCs w:val="18"/>
        </w:rPr>
      </w:pPr>
      <w:r w:rsidRPr="005B07E9">
        <w:rPr>
          <w:rFonts w:ascii="Arial" w:hAnsi="Arial" w:cs="Arial"/>
          <w:b/>
          <w:color w:val="002060"/>
          <w:sz w:val="18"/>
          <w:szCs w:val="18"/>
        </w:rPr>
        <w:t>Research Design</w:t>
      </w:r>
      <w:r w:rsidRPr="005B07E9">
        <w:rPr>
          <w:rFonts w:ascii="Arial" w:hAnsi="Arial" w:cs="Arial"/>
          <w:bCs/>
          <w:color w:val="002060"/>
          <w:sz w:val="18"/>
          <w:szCs w:val="18"/>
        </w:rPr>
        <w:t xml:space="preserve">         </w:t>
      </w:r>
    </w:p>
    <w:p w14:paraId="32DE1FCB" w14:textId="77777777" w:rsidR="005B07E9" w:rsidRDefault="006012A1" w:rsidP="005B07E9">
      <w:pPr>
        <w:pStyle w:val="Heading1"/>
        <w:spacing w:before="0" w:after="0" w:line="269" w:lineRule="auto"/>
        <w:ind w:left="-1134" w:right="-493" w:firstLine="567"/>
        <w:jc w:val="both"/>
        <w:rPr>
          <w:rFonts w:ascii="Arial" w:hAnsi="Arial"/>
          <w:b w:val="0"/>
          <w:sz w:val="18"/>
          <w:szCs w:val="18"/>
        </w:rPr>
      </w:pPr>
      <w:r w:rsidRPr="006012A1">
        <w:rPr>
          <w:rFonts w:ascii="Arial" w:hAnsi="Arial"/>
          <w:b w:val="0"/>
          <w:sz w:val="18"/>
          <w:szCs w:val="18"/>
        </w:rPr>
        <w:t xml:space="preserve">This qualitative research uses </w:t>
      </w:r>
      <w:r w:rsidR="005B07E9" w:rsidRPr="006012A1">
        <w:rPr>
          <w:rFonts w:ascii="Arial" w:hAnsi="Arial"/>
          <w:b w:val="0"/>
          <w:sz w:val="18"/>
          <w:szCs w:val="18"/>
        </w:rPr>
        <w:t>the close</w:t>
      </w:r>
      <w:r w:rsidRPr="006012A1">
        <w:rPr>
          <w:rFonts w:ascii="Arial" w:hAnsi="Arial"/>
          <w:b w:val="0"/>
          <w:sz w:val="18"/>
          <w:szCs w:val="18"/>
        </w:rPr>
        <w:t xml:space="preserve"> reading model as its essential research strategy to investigate Daud Kamal's Fragmented Faith and Cultural memories in Prayer Beads, Reproduction and the Rebel within a modernist framework. I.A Richards proposed Close Reading as a method of literary analysis that focused on examining a text in detail, with its </w:t>
      </w:r>
      <w:r w:rsidR="005B07E9" w:rsidRPr="006012A1">
        <w:rPr>
          <w:rFonts w:ascii="Arial" w:hAnsi="Arial"/>
          <w:b w:val="0"/>
          <w:sz w:val="18"/>
          <w:szCs w:val="18"/>
        </w:rPr>
        <w:t>focus</w:t>
      </w:r>
      <w:r w:rsidRPr="006012A1">
        <w:rPr>
          <w:rFonts w:ascii="Arial" w:hAnsi="Arial"/>
          <w:b w:val="0"/>
          <w:sz w:val="18"/>
          <w:szCs w:val="18"/>
        </w:rPr>
        <w:t xml:space="preserve"> to analyze language, structure and meaning (Richards, 1929).</w:t>
      </w:r>
      <w:r w:rsidRPr="006012A1">
        <w:rPr>
          <w:rFonts w:ascii="Arial" w:hAnsi="Arial"/>
          <w:sz w:val="18"/>
          <w:szCs w:val="18"/>
        </w:rPr>
        <w:t xml:space="preserve"> </w:t>
      </w:r>
      <w:r w:rsidRPr="006012A1">
        <w:rPr>
          <w:rFonts w:ascii="Arial" w:hAnsi="Arial"/>
          <w:b w:val="0"/>
          <w:sz w:val="18"/>
          <w:szCs w:val="18"/>
        </w:rPr>
        <w:t xml:space="preserve"> Through Analysis of Kamal's poems, focusing on images, symbolism, and themes, the research aimed to distinguish modernist characteristics and methods.</w:t>
      </w:r>
    </w:p>
    <w:p w14:paraId="3DB67732" w14:textId="77777777" w:rsidR="005B07E9" w:rsidRPr="005B07E9" w:rsidRDefault="005B07E9" w:rsidP="005B07E9">
      <w:pPr>
        <w:rPr>
          <w:lang w:val="en-US" w:eastAsia="en-US"/>
        </w:rPr>
      </w:pPr>
    </w:p>
    <w:p w14:paraId="294B07B3" w14:textId="0BF0E06B" w:rsidR="006012A1" w:rsidRPr="005B07E9" w:rsidRDefault="006012A1" w:rsidP="005B07E9">
      <w:pPr>
        <w:pStyle w:val="Heading1"/>
        <w:spacing w:before="0" w:after="0" w:line="269" w:lineRule="auto"/>
        <w:ind w:left="-1134" w:right="-493"/>
        <w:jc w:val="both"/>
        <w:rPr>
          <w:rFonts w:ascii="Arial" w:hAnsi="Arial"/>
          <w:b w:val="0"/>
          <w:color w:val="002060"/>
          <w:sz w:val="18"/>
          <w:szCs w:val="18"/>
        </w:rPr>
      </w:pPr>
      <w:r w:rsidRPr="005B07E9">
        <w:rPr>
          <w:rFonts w:ascii="Arial" w:hAnsi="Arial"/>
          <w:color w:val="002060"/>
          <w:sz w:val="18"/>
          <w:szCs w:val="18"/>
        </w:rPr>
        <w:t>Theoretical Framework</w:t>
      </w:r>
    </w:p>
    <w:p w14:paraId="3E732669" w14:textId="66E605FC" w:rsidR="006012A1" w:rsidRPr="006012A1" w:rsidRDefault="006012A1" w:rsidP="005B07E9">
      <w:pPr>
        <w:spacing w:line="269" w:lineRule="auto"/>
        <w:ind w:left="-1134" w:right="-493" w:firstLine="567"/>
        <w:jc w:val="both"/>
        <w:rPr>
          <w:rFonts w:ascii="Arial" w:hAnsi="Arial" w:cs="Arial"/>
          <w:sz w:val="18"/>
          <w:szCs w:val="18"/>
        </w:rPr>
      </w:pPr>
      <w:r w:rsidRPr="006012A1">
        <w:rPr>
          <w:rFonts w:ascii="Arial" w:hAnsi="Arial" w:cs="Arial"/>
          <w:sz w:val="18"/>
          <w:szCs w:val="18"/>
        </w:rPr>
        <w:t>This research employs a qualitative approach to examine the poetry of Daud Kamal, emphasizing his rejection of traditional poetic conventions through a modernist focal point. "The language of verse must be always concrete and pictorial, because the poet is always dealing with objects" (Hulme, 1924).</w:t>
      </w:r>
    </w:p>
    <w:p w14:paraId="62954F74" w14:textId="77777777" w:rsidR="006012A1" w:rsidRPr="006012A1" w:rsidRDefault="006012A1" w:rsidP="006012A1">
      <w:pPr>
        <w:spacing w:line="269" w:lineRule="auto"/>
        <w:ind w:left="-1134" w:right="-495" w:firstLine="567"/>
        <w:jc w:val="both"/>
        <w:rPr>
          <w:rFonts w:ascii="Arial" w:hAnsi="Arial" w:cs="Arial"/>
          <w:sz w:val="18"/>
          <w:szCs w:val="18"/>
        </w:rPr>
      </w:pPr>
      <w:r w:rsidRPr="006012A1">
        <w:rPr>
          <w:rFonts w:ascii="Arial" w:hAnsi="Arial" w:cs="Arial"/>
          <w:sz w:val="18"/>
          <w:szCs w:val="18"/>
        </w:rPr>
        <w:t xml:space="preserve"> Integral to this framework are the principles of modernist artistic theory, especially those enunciated by key figures, for example, Ezra Pound "An 'Image' is that which presents an intellectual and emotional complex in an instant of time" (Pound, 1918), Innovation, portrayed by a break from ordinary forms and a journey for new articulations, underpins this analysis. Pound's promotion for Imagism, which stresses accuracy, economy of language, and the immediate show of images, serves as a crucial foundation. </w:t>
      </w:r>
    </w:p>
    <w:p w14:paraId="1515EFA8" w14:textId="77777777" w:rsidR="006012A1" w:rsidRPr="006012A1" w:rsidRDefault="006012A1" w:rsidP="006012A1">
      <w:pPr>
        <w:spacing w:line="269" w:lineRule="auto"/>
        <w:ind w:left="-1134" w:right="-495" w:firstLine="567"/>
        <w:jc w:val="both"/>
        <w:rPr>
          <w:rFonts w:ascii="Arial" w:hAnsi="Arial" w:cs="Arial"/>
          <w:b/>
          <w:bCs/>
          <w:sz w:val="18"/>
          <w:szCs w:val="18"/>
        </w:rPr>
      </w:pPr>
      <w:r w:rsidRPr="006012A1">
        <w:rPr>
          <w:rFonts w:ascii="Arial" w:hAnsi="Arial" w:cs="Arial"/>
          <w:sz w:val="18"/>
          <w:szCs w:val="18"/>
        </w:rPr>
        <w:t>"The Imagist poet does not describe an object but sets it down directly; thus, he gives the feeling of surprise, like the first impression which the object made upon him." (Aldington, 1915) and "Use absolutely no word that does not contribute to the presentation" (Flint, 1913) showed the important of pictorial qualities of verses. By analyzing Kamal's innovative use of use of vivid images and themes, this study seeks to demonstrate how his poetry exemplifies modernist ideas, challenging and rejecting traditional poetic norms.</w:t>
      </w:r>
    </w:p>
    <w:p w14:paraId="0597C3B2" w14:textId="77777777" w:rsidR="006012A1" w:rsidRPr="006012A1" w:rsidRDefault="006012A1" w:rsidP="006012A1">
      <w:pPr>
        <w:spacing w:line="269" w:lineRule="auto"/>
        <w:ind w:left="-1134" w:right="-495" w:firstLine="567"/>
        <w:jc w:val="both"/>
        <w:rPr>
          <w:rFonts w:ascii="Arial" w:hAnsi="Arial" w:cs="Arial"/>
          <w:b/>
          <w:bCs/>
          <w:sz w:val="18"/>
          <w:szCs w:val="18"/>
        </w:rPr>
      </w:pPr>
    </w:p>
    <w:p w14:paraId="2A3B37F7" w14:textId="21B44F76" w:rsidR="006012A1" w:rsidRPr="006012A1" w:rsidRDefault="006012A1" w:rsidP="005B07E9">
      <w:pPr>
        <w:spacing w:line="269" w:lineRule="auto"/>
        <w:ind w:left="-1134" w:right="-495"/>
        <w:jc w:val="both"/>
        <w:rPr>
          <w:rFonts w:ascii="Arial" w:hAnsi="Arial" w:cs="Arial"/>
          <w:b/>
          <w:bCs/>
          <w:sz w:val="18"/>
          <w:szCs w:val="18"/>
        </w:rPr>
      </w:pPr>
      <w:r w:rsidRPr="005B07E9">
        <w:rPr>
          <w:rFonts w:ascii="Arial" w:hAnsi="Arial" w:cs="Arial"/>
          <w:b/>
          <w:bCs/>
          <w:color w:val="002060"/>
          <w:sz w:val="18"/>
          <w:szCs w:val="18"/>
        </w:rPr>
        <w:t>Poems by Duad Kamal</w:t>
      </w:r>
    </w:p>
    <w:p w14:paraId="3CDED054" w14:textId="77777777" w:rsidR="006012A1" w:rsidRPr="006012A1" w:rsidRDefault="006012A1" w:rsidP="006012A1">
      <w:pPr>
        <w:spacing w:line="269" w:lineRule="auto"/>
        <w:ind w:left="-1134" w:right="-495" w:firstLine="567"/>
        <w:jc w:val="both"/>
        <w:rPr>
          <w:rFonts w:ascii="Arial" w:hAnsi="Arial" w:cs="Arial"/>
          <w:b/>
          <w:bCs/>
          <w:sz w:val="18"/>
          <w:szCs w:val="18"/>
        </w:rPr>
      </w:pPr>
      <w:r w:rsidRPr="006012A1">
        <w:rPr>
          <w:rFonts w:ascii="Arial" w:hAnsi="Arial" w:cs="Arial"/>
          <w:b/>
          <w:bCs/>
          <w:sz w:val="18"/>
          <w:szCs w:val="18"/>
        </w:rPr>
        <w:t>"Prayer Beads"</w:t>
      </w:r>
    </w:p>
    <w:p w14:paraId="4AEAF8F0"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Under</w:t>
      </w:r>
    </w:p>
    <w:p w14:paraId="335CE189"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the shade</w:t>
      </w:r>
    </w:p>
    <w:p w14:paraId="0D451027"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of a willow tree</w:t>
      </w:r>
    </w:p>
    <w:p w14:paraId="2D89514E"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where the river bends</w:t>
      </w:r>
    </w:p>
    <w:p w14:paraId="0800EC77"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in a rock-pool</w:t>
      </w:r>
    </w:p>
    <w:p w14:paraId="267C3D84"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prayer-beads rise</w:t>
      </w:r>
    </w:p>
    <w:p w14:paraId="0750B1D8"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to the surface</w:t>
      </w:r>
    </w:p>
    <w:p w14:paraId="3DC36A7C"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from the mouth</w:t>
      </w:r>
    </w:p>
    <w:p w14:paraId="0CD8E7AC"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of an invisible</w:t>
      </w:r>
    </w:p>
    <w:p w14:paraId="783C760A"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fish.</w:t>
      </w:r>
    </w:p>
    <w:p w14:paraId="4289658E" w14:textId="77777777" w:rsidR="006012A1" w:rsidRPr="005B07E9" w:rsidRDefault="006012A1" w:rsidP="006012A1">
      <w:pPr>
        <w:spacing w:line="269" w:lineRule="auto"/>
        <w:ind w:left="-1134" w:right="-495" w:firstLine="567"/>
        <w:jc w:val="both"/>
        <w:rPr>
          <w:rFonts w:ascii="Arial" w:hAnsi="Arial" w:cs="Arial"/>
          <w:b/>
          <w:bCs/>
          <w:color w:val="002060"/>
          <w:sz w:val="18"/>
          <w:szCs w:val="18"/>
        </w:rPr>
      </w:pPr>
    </w:p>
    <w:p w14:paraId="2C09BF3F" w14:textId="77777777" w:rsidR="006012A1" w:rsidRPr="005B07E9" w:rsidRDefault="006012A1" w:rsidP="006012A1">
      <w:pPr>
        <w:spacing w:line="269" w:lineRule="auto"/>
        <w:ind w:left="-1134" w:right="-495" w:firstLine="567"/>
        <w:jc w:val="both"/>
        <w:rPr>
          <w:rFonts w:ascii="Arial" w:hAnsi="Arial" w:cs="Arial"/>
          <w:b/>
          <w:bCs/>
          <w:color w:val="002060"/>
          <w:sz w:val="18"/>
          <w:szCs w:val="18"/>
        </w:rPr>
      </w:pPr>
      <w:r w:rsidRPr="005B07E9">
        <w:rPr>
          <w:rFonts w:ascii="Arial" w:hAnsi="Arial" w:cs="Arial"/>
          <w:b/>
          <w:bCs/>
          <w:color w:val="002060"/>
          <w:sz w:val="18"/>
          <w:szCs w:val="18"/>
        </w:rPr>
        <w:t>"Reproduction"</w:t>
      </w:r>
    </w:p>
    <w:p w14:paraId="0CFA9261"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Reproductions</w:t>
      </w:r>
    </w:p>
    <w:p w14:paraId="03CE5973"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 xml:space="preserve">Of Mogul miniatures </w:t>
      </w:r>
    </w:p>
    <w:p w14:paraId="1E4A4BD3"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Cut out</w:t>
      </w:r>
    </w:p>
    <w:p w14:paraId="234B963A"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 xml:space="preserve">From last year's calendar </w:t>
      </w:r>
    </w:p>
    <w:p w14:paraId="25CEE7DE"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 xml:space="preserve">And fragments of Ghandara </w:t>
      </w:r>
    </w:p>
    <w:p w14:paraId="0DA1FD5A"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 xml:space="preserve">Sculpture </w:t>
      </w:r>
    </w:p>
    <w:p w14:paraId="1A812709"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Bought for a song</w:t>
      </w:r>
    </w:p>
    <w:p w14:paraId="67C346BB" w14:textId="77777777" w:rsidR="006012A1" w:rsidRPr="006012A1" w:rsidRDefault="006012A1" w:rsidP="006012A1">
      <w:pPr>
        <w:spacing w:line="269" w:lineRule="auto"/>
        <w:ind w:left="-1134" w:right="-495" w:firstLine="567"/>
        <w:jc w:val="both"/>
        <w:rPr>
          <w:rFonts w:ascii="Arial" w:hAnsi="Arial" w:cs="Arial"/>
          <w:i/>
          <w:iCs/>
          <w:sz w:val="18"/>
          <w:szCs w:val="18"/>
        </w:rPr>
      </w:pPr>
    </w:p>
    <w:p w14:paraId="497D5231"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 xml:space="preserve">Prince Sidhartta </w:t>
      </w:r>
    </w:p>
    <w:p w14:paraId="67C70EF8"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Gone into the night</w:t>
      </w:r>
    </w:p>
    <w:p w14:paraId="5A9632E2"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With channa</w:t>
      </w:r>
    </w:p>
    <w:p w14:paraId="4F2AEC6E"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And old Tajiks</w:t>
      </w:r>
    </w:p>
    <w:p w14:paraId="3CBD1A1E"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In their tents</w:t>
      </w:r>
    </w:p>
    <w:p w14:paraId="3D9FC8CA"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Drinking china tea</w:t>
      </w:r>
    </w:p>
    <w:p w14:paraId="35E6C9B2" w14:textId="77777777" w:rsidR="006012A1" w:rsidRPr="006012A1" w:rsidRDefault="006012A1" w:rsidP="006012A1">
      <w:pPr>
        <w:spacing w:line="269" w:lineRule="auto"/>
        <w:ind w:left="-1134" w:right="-495" w:firstLine="567"/>
        <w:jc w:val="both"/>
        <w:rPr>
          <w:rFonts w:ascii="Arial" w:hAnsi="Arial" w:cs="Arial"/>
          <w:i/>
          <w:iCs/>
          <w:sz w:val="18"/>
          <w:szCs w:val="18"/>
        </w:rPr>
      </w:pPr>
    </w:p>
    <w:p w14:paraId="71D4831C"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Almond- blossoms</w:t>
      </w:r>
    </w:p>
    <w:p w14:paraId="00B6B406"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Fall</w:t>
      </w:r>
    </w:p>
    <w:p w14:paraId="7C24FE8D"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And a crow--</w:t>
      </w:r>
    </w:p>
    <w:p w14:paraId="32466627"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Carved out of ebony---</w:t>
      </w:r>
    </w:p>
    <w:p w14:paraId="51C9C002"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lastRenderedPageBreak/>
        <w:t>Pushes itself through the rain,</w:t>
      </w:r>
    </w:p>
    <w:p w14:paraId="43D7DE66"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 xml:space="preserve">I sit scrapping </w:t>
      </w:r>
    </w:p>
    <w:p w14:paraId="4B7BC872" w14:textId="77777777" w:rsidR="006012A1" w:rsidRPr="006012A1" w:rsidRDefault="006012A1" w:rsidP="006012A1">
      <w:pPr>
        <w:spacing w:line="269" w:lineRule="auto"/>
        <w:ind w:left="-1134" w:right="-495" w:firstLine="567"/>
        <w:jc w:val="both"/>
        <w:rPr>
          <w:rFonts w:ascii="Arial" w:hAnsi="Arial" w:cs="Arial"/>
          <w:i/>
          <w:iCs/>
          <w:sz w:val="18"/>
          <w:szCs w:val="18"/>
        </w:rPr>
      </w:pPr>
      <w:r w:rsidRPr="006012A1">
        <w:rPr>
          <w:rFonts w:ascii="Arial" w:hAnsi="Arial" w:cs="Arial"/>
          <w:i/>
          <w:iCs/>
          <w:sz w:val="18"/>
          <w:szCs w:val="18"/>
        </w:rPr>
        <w:t>The rust off my ancient coins.----------</w:t>
      </w:r>
    </w:p>
    <w:p w14:paraId="66C58BA3" w14:textId="77777777" w:rsidR="006012A1" w:rsidRPr="006012A1" w:rsidRDefault="006012A1" w:rsidP="006012A1">
      <w:pPr>
        <w:spacing w:line="269" w:lineRule="auto"/>
        <w:ind w:left="-1134" w:right="-495" w:firstLine="567"/>
        <w:jc w:val="both"/>
        <w:rPr>
          <w:rFonts w:ascii="Arial" w:hAnsi="Arial" w:cs="Arial"/>
          <w:i/>
          <w:iCs/>
          <w:sz w:val="18"/>
          <w:szCs w:val="18"/>
        </w:rPr>
      </w:pPr>
    </w:p>
    <w:p w14:paraId="438ADE55" w14:textId="77777777" w:rsidR="006012A1" w:rsidRPr="005B07E9" w:rsidRDefault="006012A1" w:rsidP="006012A1">
      <w:pPr>
        <w:spacing w:line="269" w:lineRule="auto"/>
        <w:ind w:left="-1134" w:right="-495" w:firstLine="567"/>
        <w:rPr>
          <w:rFonts w:ascii="Arial" w:eastAsia="Times New Roman" w:hAnsi="Arial" w:cs="Arial"/>
          <w:b/>
          <w:bCs/>
          <w:color w:val="002060"/>
          <w:spacing w:val="3"/>
          <w:sz w:val="18"/>
          <w:szCs w:val="18"/>
          <w:shd w:val="clear" w:color="auto" w:fill="FFFFFF"/>
        </w:rPr>
      </w:pPr>
      <w:r w:rsidRPr="005B07E9">
        <w:rPr>
          <w:rFonts w:ascii="Arial" w:eastAsia="Times New Roman" w:hAnsi="Arial" w:cs="Arial"/>
          <w:b/>
          <w:bCs/>
          <w:color w:val="002060"/>
          <w:spacing w:val="3"/>
          <w:sz w:val="18"/>
          <w:szCs w:val="18"/>
          <w:shd w:val="clear" w:color="auto" w:fill="FFFFFF"/>
        </w:rPr>
        <w:t>“The Rebel”</w:t>
      </w:r>
    </w:p>
    <w:p w14:paraId="41802EDB" w14:textId="77777777" w:rsidR="006012A1" w:rsidRPr="006012A1" w:rsidRDefault="006012A1" w:rsidP="006012A1">
      <w:pPr>
        <w:spacing w:line="269" w:lineRule="auto"/>
        <w:ind w:left="-1134" w:right="-495" w:firstLine="567"/>
        <w:rPr>
          <w:rFonts w:ascii="Arial" w:eastAsia="Times New Roman" w:hAnsi="Arial" w:cs="Arial"/>
          <w:color w:val="333333"/>
          <w:sz w:val="18"/>
          <w:szCs w:val="18"/>
          <w:shd w:val="clear" w:color="auto" w:fill="FFFFFF"/>
        </w:rPr>
      </w:pPr>
      <w:r w:rsidRPr="006012A1">
        <w:rPr>
          <w:rFonts w:ascii="Arial" w:eastAsia="Times New Roman" w:hAnsi="Arial" w:cs="Arial"/>
          <w:color w:val="000000"/>
          <w:spacing w:val="3"/>
          <w:sz w:val="18"/>
          <w:szCs w:val="18"/>
          <w:shd w:val="clear" w:color="auto" w:fill="FFFFFF"/>
        </w:rPr>
        <w:t xml:space="preserve"> </w:t>
      </w:r>
    </w:p>
    <w:p w14:paraId="6D926870"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They </w:t>
      </w:r>
    </w:p>
    <w:p w14:paraId="24BD8B92"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stood him up </w:t>
      </w:r>
    </w:p>
    <w:p w14:paraId="16A035AF"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against an orchard wall </w:t>
      </w:r>
    </w:p>
    <w:p w14:paraId="1B3845A8"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and shot him </w:t>
      </w:r>
    </w:p>
    <w:p w14:paraId="58D4F1A8"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at dawn. </w:t>
      </w:r>
    </w:p>
    <w:p w14:paraId="7C4799A3"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Pandemonium of crows </w:t>
      </w:r>
    </w:p>
    <w:p w14:paraId="61DDF9B9"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and then </w:t>
      </w:r>
    </w:p>
    <w:p w14:paraId="1BC2239F"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the empty horizon. </w:t>
      </w:r>
    </w:p>
    <w:p w14:paraId="01DD5672"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Hundreds of miles away </w:t>
      </w:r>
    </w:p>
    <w:p w14:paraId="2349F210"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his mother </w:t>
      </w:r>
    </w:p>
    <w:p w14:paraId="66D80E74"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kneels in prayer </w:t>
      </w:r>
      <w:r w:rsidRPr="006012A1">
        <w:rPr>
          <w:rFonts w:ascii="Arial" w:eastAsia="Times New Roman" w:hAnsi="Arial" w:cs="Arial"/>
          <w:i/>
          <w:iCs/>
          <w:color w:val="000000"/>
          <w:sz w:val="18"/>
          <w:szCs w:val="18"/>
          <w:shd w:val="clear" w:color="auto" w:fill="FFFFFF"/>
        </w:rPr>
        <w:t xml:space="preserve">– </w:t>
      </w:r>
    </w:p>
    <w:p w14:paraId="09AF634B"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in ignorance </w:t>
      </w:r>
      <w:r w:rsidRPr="006012A1">
        <w:rPr>
          <w:rFonts w:ascii="Arial" w:eastAsia="Times New Roman" w:hAnsi="Arial" w:cs="Arial"/>
          <w:i/>
          <w:iCs/>
          <w:color w:val="000000"/>
          <w:sz w:val="18"/>
          <w:szCs w:val="18"/>
          <w:shd w:val="clear" w:color="auto" w:fill="FFFFFF"/>
        </w:rPr>
        <w:t xml:space="preserve">– </w:t>
      </w:r>
    </w:p>
    <w:p w14:paraId="2880DDFC"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the ignorance of prayer. </w:t>
      </w:r>
    </w:p>
    <w:p w14:paraId="72D0C6B0"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Wheat ear on the stubble </w:t>
      </w:r>
      <w:r w:rsidRPr="006012A1">
        <w:rPr>
          <w:rFonts w:ascii="Arial" w:eastAsia="Times New Roman" w:hAnsi="Arial" w:cs="Arial"/>
          <w:i/>
          <w:iCs/>
          <w:color w:val="000000"/>
          <w:sz w:val="18"/>
          <w:szCs w:val="18"/>
          <w:shd w:val="clear" w:color="auto" w:fill="FFFFFF"/>
        </w:rPr>
        <w:t xml:space="preserve">– </w:t>
      </w:r>
    </w:p>
    <w:p w14:paraId="4E634C57" w14:textId="77777777" w:rsidR="006012A1" w:rsidRPr="006012A1" w:rsidRDefault="006012A1" w:rsidP="006012A1">
      <w:pPr>
        <w:spacing w:line="269" w:lineRule="auto"/>
        <w:ind w:left="-1134" w:right="-495" w:firstLine="567"/>
        <w:rPr>
          <w:rFonts w:ascii="Arial" w:eastAsia="Times New Roman" w:hAnsi="Arial" w:cs="Arial"/>
          <w:i/>
          <w:iCs/>
          <w:color w:val="333333"/>
          <w:sz w:val="18"/>
          <w:szCs w:val="18"/>
          <w:shd w:val="clear" w:color="auto" w:fill="FFFFFF"/>
        </w:rPr>
      </w:pPr>
      <w:r w:rsidRPr="006012A1">
        <w:rPr>
          <w:rFonts w:ascii="Arial" w:eastAsia="Times New Roman" w:hAnsi="Arial" w:cs="Arial"/>
          <w:i/>
          <w:iCs/>
          <w:color w:val="000000"/>
          <w:spacing w:val="2"/>
          <w:sz w:val="18"/>
          <w:szCs w:val="18"/>
          <w:shd w:val="clear" w:color="auto" w:fill="FFFFFF"/>
        </w:rPr>
        <w:t xml:space="preserve">the blind earth </w:t>
      </w:r>
    </w:p>
    <w:p w14:paraId="52748FEE" w14:textId="77777777" w:rsidR="006012A1" w:rsidRPr="006012A1" w:rsidRDefault="006012A1" w:rsidP="006012A1">
      <w:pPr>
        <w:spacing w:line="269" w:lineRule="auto"/>
        <w:ind w:left="-1134" w:right="-495" w:firstLine="567"/>
        <w:jc w:val="both"/>
        <w:rPr>
          <w:rFonts w:ascii="Arial" w:eastAsia="Times New Roman" w:hAnsi="Arial" w:cs="Arial"/>
          <w:i/>
          <w:iCs/>
          <w:color w:val="000000"/>
          <w:spacing w:val="2"/>
          <w:sz w:val="18"/>
          <w:szCs w:val="18"/>
          <w:shd w:val="clear" w:color="auto" w:fill="FFFFFF"/>
        </w:rPr>
      </w:pPr>
      <w:r w:rsidRPr="006012A1">
        <w:rPr>
          <w:rFonts w:ascii="Arial" w:eastAsia="Times New Roman" w:hAnsi="Arial" w:cs="Arial"/>
          <w:i/>
          <w:iCs/>
          <w:color w:val="000000"/>
          <w:spacing w:val="2"/>
          <w:sz w:val="18"/>
          <w:szCs w:val="18"/>
          <w:shd w:val="clear" w:color="auto" w:fill="FFFFFF"/>
        </w:rPr>
        <w:t>must be fed.</w:t>
      </w:r>
    </w:p>
    <w:p w14:paraId="5CC26DA2" w14:textId="77777777" w:rsidR="006012A1" w:rsidRPr="006012A1" w:rsidRDefault="006012A1" w:rsidP="006012A1">
      <w:pPr>
        <w:spacing w:line="269" w:lineRule="auto"/>
        <w:ind w:left="-1134" w:right="-495" w:firstLine="567"/>
        <w:jc w:val="both"/>
        <w:rPr>
          <w:rFonts w:ascii="Arial" w:eastAsia="Times New Roman" w:hAnsi="Arial" w:cs="Arial"/>
          <w:color w:val="000000"/>
          <w:spacing w:val="2"/>
          <w:sz w:val="18"/>
          <w:szCs w:val="18"/>
          <w:shd w:val="clear" w:color="auto" w:fill="FFFFFF"/>
        </w:rPr>
      </w:pPr>
      <w:r w:rsidRPr="006012A1">
        <w:rPr>
          <w:rFonts w:ascii="Arial" w:eastAsia="Times New Roman" w:hAnsi="Arial" w:cs="Arial"/>
          <w:color w:val="000000"/>
          <w:spacing w:val="2"/>
          <w:sz w:val="18"/>
          <w:szCs w:val="18"/>
          <w:shd w:val="clear" w:color="auto" w:fill="FFFFFF"/>
        </w:rPr>
        <w:t xml:space="preserve">              </w:t>
      </w:r>
    </w:p>
    <w:p w14:paraId="0A2B28F7" w14:textId="1A127A8C" w:rsidR="006012A1" w:rsidRPr="005B07E9" w:rsidRDefault="006012A1" w:rsidP="005B07E9">
      <w:pPr>
        <w:spacing w:after="113" w:line="269" w:lineRule="auto"/>
        <w:ind w:left="-1134" w:right="-495"/>
        <w:jc w:val="both"/>
        <w:rPr>
          <w:rFonts w:ascii="Arial" w:hAnsi="Arial" w:cs="Arial"/>
          <w:b/>
          <w:bCs/>
          <w:color w:val="002060"/>
          <w:sz w:val="18"/>
          <w:szCs w:val="18"/>
        </w:rPr>
      </w:pPr>
      <w:r w:rsidRPr="005B07E9">
        <w:rPr>
          <w:rFonts w:ascii="Arial" w:hAnsi="Arial" w:cs="Arial"/>
          <w:b/>
          <w:bCs/>
          <w:color w:val="002060"/>
          <w:sz w:val="18"/>
          <w:szCs w:val="18"/>
        </w:rPr>
        <w:t>Analysis</w:t>
      </w:r>
    </w:p>
    <w:p w14:paraId="34CF3C5C" w14:textId="5A92FBB9" w:rsidR="006012A1" w:rsidRPr="006012A1" w:rsidRDefault="006012A1" w:rsidP="006012A1">
      <w:pPr>
        <w:spacing w:after="113" w:line="269" w:lineRule="auto"/>
        <w:ind w:left="-1134" w:right="-495" w:firstLine="567"/>
        <w:jc w:val="both"/>
        <w:rPr>
          <w:rFonts w:ascii="Arial" w:eastAsia="SimSun" w:hAnsi="Arial" w:cs="Arial"/>
          <w:sz w:val="18"/>
          <w:szCs w:val="18"/>
        </w:rPr>
      </w:pPr>
      <w:r w:rsidRPr="006012A1">
        <w:rPr>
          <w:rFonts w:ascii="Arial" w:hAnsi="Arial" w:cs="Arial"/>
          <w:sz w:val="18"/>
          <w:szCs w:val="18"/>
        </w:rPr>
        <w:t xml:space="preserve">In exploring Daud Kamal's poetry through a modernist lens, this thesis revealed his strong use of symbolism. Kamal's innovative use of imagery, symbolism, exemplifies the experimental spirit of modernist poetry. The three poems by Kamal named </w:t>
      </w:r>
      <w:r w:rsidRPr="005B07E9">
        <w:rPr>
          <w:rFonts w:ascii="Arial" w:hAnsi="Arial" w:cs="Arial"/>
          <w:sz w:val="18"/>
          <w:szCs w:val="18"/>
        </w:rPr>
        <w:t>Prayer Beads, Reproductions and The Rebel</w:t>
      </w:r>
      <w:r w:rsidRPr="006012A1">
        <w:rPr>
          <w:rFonts w:ascii="Arial" w:hAnsi="Arial" w:cs="Arial"/>
          <w:sz w:val="18"/>
          <w:szCs w:val="18"/>
        </w:rPr>
        <w:t xml:space="preserve"> explore relativistic concerns with displacement, spiritual instability, and temporality of culture. Both poems are obviously modernist in their general approach: "fragmented images and signs to express a feeling of alienation, emptiness, and desire for self-searching" (Bradbury and McFarlane 54). The poem "Prayer Beads" depicts a realistic environment where "religious items surface from the surrounding environment," reflecting the scarcity of spirituality in modern life (Kamal 12). In </w:t>
      </w:r>
      <w:r w:rsidRPr="006012A1">
        <w:rPr>
          <w:rFonts w:ascii="Arial" w:hAnsi="Arial" w:cs="Arial"/>
          <w:i/>
          <w:iCs/>
          <w:sz w:val="18"/>
          <w:szCs w:val="18"/>
        </w:rPr>
        <w:t>Reproductions</w:t>
      </w:r>
      <w:r w:rsidRPr="006012A1">
        <w:rPr>
          <w:rFonts w:ascii="Arial" w:hAnsi="Arial" w:cs="Arial"/>
          <w:sz w:val="18"/>
          <w:szCs w:val="18"/>
        </w:rPr>
        <w:t>, objects of culture and a cutting out of fragments of history which are available in this world are marketable or degraded through reproduction, reminding the viewers of what is left in a world where heritage is often provided only in reproduction and parts. By employing the close</w:t>
      </w:r>
      <w:r w:rsidRPr="006012A1">
        <w:rPr>
          <w:rFonts w:ascii="Arial" w:hAnsi="Arial" w:cs="Arial"/>
          <w:b/>
          <w:bCs/>
          <w:sz w:val="18"/>
          <w:szCs w:val="18"/>
        </w:rPr>
        <w:t xml:space="preserve"> </w:t>
      </w:r>
      <w:r w:rsidRPr="006012A1">
        <w:rPr>
          <w:rFonts w:ascii="Arial" w:hAnsi="Arial" w:cs="Arial"/>
          <w:sz w:val="18"/>
          <w:szCs w:val="18"/>
        </w:rPr>
        <w:t xml:space="preserve">reading, this paper analyzes both the poems focusing on the concept of the mystical symbolism in Kamal’s work including the </w:t>
      </w:r>
      <w:r w:rsidRPr="006012A1">
        <w:rPr>
          <w:rFonts w:ascii="Arial" w:hAnsi="Arial" w:cs="Arial"/>
          <w:i/>
          <w:iCs/>
          <w:sz w:val="18"/>
          <w:szCs w:val="18"/>
        </w:rPr>
        <w:t>prayer beads</w:t>
      </w:r>
      <w:r w:rsidRPr="006012A1">
        <w:rPr>
          <w:rFonts w:ascii="Arial" w:hAnsi="Arial" w:cs="Arial"/>
          <w:sz w:val="18"/>
          <w:szCs w:val="18"/>
        </w:rPr>
        <w:t>, Moghul miniatures as well as almond blossoms, and ancient coins; the analysis unravels how the symbols  somehow undertakes a contemplation on faith, cultural degeneration, and the modern idea of searching for the lost past</w:t>
      </w:r>
      <w:r w:rsidRPr="006012A1">
        <w:rPr>
          <w:rFonts w:ascii="Arial" w:eastAsia="SimSun" w:hAnsi="Arial" w:cs="Arial"/>
          <w:sz w:val="18"/>
          <w:szCs w:val="18"/>
        </w:rPr>
        <w:t xml:space="preserve"> (Kamal, 1986). </w:t>
      </w:r>
      <w:r w:rsidRPr="006012A1">
        <w:rPr>
          <w:rFonts w:ascii="Arial" w:hAnsi="Arial" w:cs="Arial"/>
          <w:sz w:val="18"/>
          <w:szCs w:val="18"/>
        </w:rPr>
        <w:t xml:space="preserve"> </w:t>
      </w:r>
    </w:p>
    <w:p w14:paraId="0D4B6AD8" w14:textId="767F88B5" w:rsidR="006012A1" w:rsidRPr="006012A1" w:rsidRDefault="006012A1" w:rsidP="006012A1">
      <w:pPr>
        <w:spacing w:after="113" w:line="269" w:lineRule="auto"/>
        <w:ind w:left="-1134" w:right="-495" w:firstLine="567"/>
        <w:jc w:val="both"/>
        <w:rPr>
          <w:rFonts w:ascii="Arial" w:eastAsia="SimSun" w:hAnsi="Arial" w:cs="Arial"/>
          <w:sz w:val="18"/>
          <w:szCs w:val="18"/>
        </w:rPr>
      </w:pPr>
      <w:r w:rsidRPr="006012A1">
        <w:rPr>
          <w:rFonts w:ascii="Arial" w:eastAsia="SimSun" w:hAnsi="Arial" w:cs="Arial"/>
          <w:sz w:val="18"/>
          <w:szCs w:val="18"/>
        </w:rPr>
        <w:t xml:space="preserve">  Starting with </w:t>
      </w:r>
      <w:r w:rsidRPr="006012A1">
        <w:rPr>
          <w:rFonts w:ascii="Arial" w:eastAsia="SimSun" w:hAnsi="Arial" w:cs="Arial"/>
          <w:i/>
          <w:iCs/>
          <w:sz w:val="18"/>
          <w:szCs w:val="18"/>
        </w:rPr>
        <w:t>Prayer Beads</w:t>
      </w:r>
      <w:r w:rsidRPr="006012A1">
        <w:rPr>
          <w:rFonts w:ascii="Arial" w:eastAsia="SimSun" w:hAnsi="Arial" w:cs="Arial"/>
          <w:sz w:val="18"/>
          <w:szCs w:val="18"/>
        </w:rPr>
        <w:t xml:space="preserve">, the poem situates the reader immediately “Under / The shade / Of a willow tree,” and thus enters a meditative mode in a picturesque but vague countryside. Most importantly, the willow tree which has been symbolized to represent sorrow and memory suggests a den of contemplation. This color is a somewhat intermediate between the lighter and darker, and captures the spirit of the modernist nihilism and interest in the beyond. Given this setting one can assume that Kamal was right – people look for faith or spirituality in those areas of their lives which do not provide concrete knowledge. In </w:t>
      </w:r>
      <w:r w:rsidRPr="006012A1">
        <w:rPr>
          <w:rFonts w:ascii="Arial" w:eastAsia="SimSun" w:hAnsi="Arial" w:cs="Arial"/>
          <w:i/>
          <w:iCs/>
          <w:sz w:val="18"/>
          <w:szCs w:val="18"/>
        </w:rPr>
        <w:t>Reproductions</w:t>
      </w:r>
      <w:r w:rsidRPr="006012A1">
        <w:rPr>
          <w:rFonts w:ascii="Arial" w:eastAsia="SimSun" w:hAnsi="Arial" w:cs="Arial"/>
          <w:sz w:val="18"/>
          <w:szCs w:val="18"/>
        </w:rPr>
        <w:t xml:space="preserve">, the same idea is voiced with “Reproductions / Of Moghul miniatures / Cut out / Last year’s calendar.” Here the distance from the authenticity cultural artifact to the reproduction speaks of the genetic and generic erosion typical of the modernist discourse. Whereas the willow in </w:t>
      </w:r>
      <w:r w:rsidRPr="006012A1">
        <w:rPr>
          <w:rFonts w:ascii="Arial" w:eastAsia="SimSun" w:hAnsi="Arial" w:cs="Arial"/>
          <w:i/>
          <w:iCs/>
          <w:sz w:val="18"/>
          <w:szCs w:val="18"/>
        </w:rPr>
        <w:t>Prayer Beads</w:t>
      </w:r>
      <w:r w:rsidRPr="006012A1">
        <w:rPr>
          <w:rFonts w:ascii="Arial" w:eastAsia="SimSun" w:hAnsi="Arial" w:cs="Arial"/>
          <w:sz w:val="18"/>
          <w:szCs w:val="18"/>
        </w:rPr>
        <w:t xml:space="preserve"> represents a quest for solace within oneself, the Moghul miniatures represented by the cut outs point to a sense of cultural disconnection, and the complete or partial loss of both spirituality and history, in this new world. The theme of fragmentation is also carried on by the piece titled “fragments of Ghandhara / Sculpture” in</w:t>
      </w:r>
      <w:r w:rsidRPr="006012A1">
        <w:rPr>
          <w:rFonts w:ascii="Arial" w:eastAsia="SimSun" w:hAnsi="Arial" w:cs="Arial"/>
          <w:i/>
          <w:iCs/>
          <w:sz w:val="18"/>
          <w:szCs w:val="18"/>
        </w:rPr>
        <w:t xml:space="preserve"> Reproductions</w:t>
      </w:r>
      <w:r w:rsidRPr="006012A1">
        <w:rPr>
          <w:rFonts w:ascii="Arial" w:eastAsia="SimSun" w:hAnsi="Arial" w:cs="Arial"/>
          <w:sz w:val="18"/>
          <w:szCs w:val="18"/>
        </w:rPr>
        <w:t xml:space="preserve"> which is similar to the concept of the “prayer beads” in </w:t>
      </w:r>
      <w:r w:rsidRPr="006012A1">
        <w:rPr>
          <w:rFonts w:ascii="Arial" w:eastAsia="SimSun" w:hAnsi="Arial" w:cs="Arial"/>
          <w:i/>
          <w:iCs/>
          <w:sz w:val="18"/>
          <w:szCs w:val="18"/>
        </w:rPr>
        <w:t>Prayer Beads</w:t>
      </w:r>
      <w:r w:rsidRPr="006012A1">
        <w:rPr>
          <w:rFonts w:ascii="Arial" w:eastAsia="SimSun" w:hAnsi="Arial" w:cs="Arial"/>
          <w:sz w:val="18"/>
          <w:szCs w:val="18"/>
        </w:rPr>
        <w:t xml:space="preserve"> (Kamal,</w:t>
      </w:r>
      <w:r w:rsidR="00FA440D">
        <w:rPr>
          <w:rFonts w:ascii="Arial" w:eastAsia="SimSun" w:hAnsi="Arial" w:cs="Arial"/>
          <w:sz w:val="18"/>
          <w:szCs w:val="18"/>
          <w:lang w:val="en-GB"/>
        </w:rPr>
        <w:t xml:space="preserve"> </w:t>
      </w:r>
      <w:r w:rsidRPr="006012A1">
        <w:rPr>
          <w:rFonts w:ascii="Arial" w:eastAsia="SimSun" w:hAnsi="Arial" w:cs="Arial"/>
          <w:sz w:val="18"/>
          <w:szCs w:val="18"/>
        </w:rPr>
        <w:t xml:space="preserve">1986).  Some of the most valuable segments of the respective cultures, Gandhara sculptures as far as the poem is concerned, are depicted as ‘fragments,’ thus presenting a shallow concept of historical landmarks or isolation of symbols and turning them into mere commodities that can be bought for a song.” This image lies in stark contrast with the prayer beads that emerge ‘to the surface’ from beneath water, indicating that despite the economic circulation of fragments of cultures and histories of indigenous peoples, spirituality occasionally manifests itself in a brief and transient manner. In the context of modernism, these symbols are imbued with a sense of loss; the Gandhara fragments stand for a palpable severing from a past, the </w:t>
      </w:r>
      <w:r w:rsidRPr="006012A1">
        <w:rPr>
          <w:rFonts w:ascii="Arial" w:eastAsia="SimSun" w:hAnsi="Arial" w:cs="Arial"/>
          <w:sz w:val="18"/>
          <w:szCs w:val="18"/>
        </w:rPr>
        <w:lastRenderedPageBreak/>
        <w:t xml:space="preserve">prayer beads signify a tenuous link to the divine. Allowing these images to be free, Kamal uses them to express the modernist anxiety that it is hardly possible to experience the spirituality or culture in their purity, only fleeting distorted glimpses and fragments </w:t>
      </w:r>
      <w:r w:rsidRPr="006012A1">
        <w:rPr>
          <w:rFonts w:ascii="Arial" w:hAnsi="Arial" w:cs="Arial"/>
          <w:sz w:val="18"/>
          <w:szCs w:val="18"/>
        </w:rPr>
        <w:t xml:space="preserve">(Richards, 1929). </w:t>
      </w:r>
      <w:r w:rsidRPr="006012A1">
        <w:rPr>
          <w:rFonts w:ascii="Arial" w:eastAsia="SimSun" w:hAnsi="Arial" w:cs="Arial"/>
          <w:sz w:val="18"/>
          <w:szCs w:val="18"/>
        </w:rPr>
        <w:t xml:space="preserve"> </w:t>
      </w:r>
    </w:p>
    <w:p w14:paraId="214E96A5" w14:textId="68BA256A" w:rsidR="006012A1" w:rsidRPr="006012A1" w:rsidRDefault="006012A1" w:rsidP="006012A1">
      <w:pPr>
        <w:spacing w:after="113" w:line="269" w:lineRule="auto"/>
        <w:ind w:left="-1134" w:right="-495" w:firstLine="567"/>
        <w:jc w:val="both"/>
        <w:rPr>
          <w:rFonts w:ascii="Arial" w:eastAsia="SimSun" w:hAnsi="Arial" w:cs="Arial"/>
          <w:sz w:val="18"/>
          <w:szCs w:val="18"/>
        </w:rPr>
      </w:pPr>
      <w:r w:rsidRPr="006012A1">
        <w:rPr>
          <w:rFonts w:ascii="Arial" w:eastAsia="SimSun" w:hAnsi="Arial" w:cs="Arial"/>
          <w:sz w:val="18"/>
          <w:szCs w:val="18"/>
        </w:rPr>
        <w:t xml:space="preserve">    The metaphor in "</w:t>
      </w:r>
      <w:r w:rsidRPr="006012A1">
        <w:rPr>
          <w:rFonts w:ascii="Arial" w:eastAsia="SimSun" w:hAnsi="Arial" w:cs="Arial"/>
          <w:i/>
          <w:iCs/>
          <w:sz w:val="18"/>
          <w:szCs w:val="18"/>
        </w:rPr>
        <w:t>Reproductions</w:t>
      </w:r>
      <w:r w:rsidRPr="006012A1">
        <w:rPr>
          <w:rFonts w:ascii="Arial" w:eastAsia="SimSun" w:hAnsi="Arial" w:cs="Arial"/>
          <w:sz w:val="18"/>
          <w:szCs w:val="18"/>
        </w:rPr>
        <w:t xml:space="preserve">", "Prince Siddhartha/  Gone into the night / With channa" epitomizes the idea of searching as shown in </w:t>
      </w:r>
      <w:r w:rsidRPr="006012A1">
        <w:rPr>
          <w:rFonts w:ascii="Arial" w:eastAsia="SimSun" w:hAnsi="Arial" w:cs="Arial"/>
          <w:i/>
          <w:iCs/>
          <w:sz w:val="18"/>
          <w:szCs w:val="18"/>
        </w:rPr>
        <w:t>Prayer Beads</w:t>
      </w:r>
      <w:r w:rsidRPr="006012A1">
        <w:rPr>
          <w:rFonts w:ascii="Arial" w:eastAsia="SimSun" w:hAnsi="Arial" w:cs="Arial"/>
          <w:sz w:val="18"/>
          <w:szCs w:val="18"/>
        </w:rPr>
        <w:t xml:space="preserve">". This means that Siddhartha as one who is in a process of spiritual realization represents the process of enlightenment through the renunciation to materialism. His passage ‘into the night’ represents a transition to a realm of uncertainty, like thesearch for enlightenment in </w:t>
      </w:r>
      <w:r w:rsidRPr="006012A1">
        <w:rPr>
          <w:rFonts w:ascii="Arial" w:eastAsia="SimSun" w:hAnsi="Arial" w:cs="Arial"/>
          <w:i/>
          <w:iCs/>
          <w:sz w:val="18"/>
          <w:szCs w:val="18"/>
        </w:rPr>
        <w:t>prayer Beads</w:t>
      </w:r>
      <w:r w:rsidRPr="006012A1">
        <w:rPr>
          <w:rFonts w:ascii="Arial" w:eastAsia="SimSun" w:hAnsi="Arial" w:cs="Arial"/>
          <w:sz w:val="18"/>
          <w:szCs w:val="18"/>
        </w:rPr>
        <w:t>. In Siddhartha’s search for enlightenment as well as with the growing prayer beads, there is a notion of discovering something in one’s self. However, Kamal places Siddhartha’s journey side by side with ‘old tajiks / In their tents / Drinking China tea,’ which brings an element of orientalization to this otherwise purely spiritual quest (Kamal,</w:t>
      </w:r>
      <w:r w:rsidR="00FA440D">
        <w:rPr>
          <w:rFonts w:ascii="Arial" w:eastAsia="SimSun" w:hAnsi="Arial" w:cs="Arial"/>
          <w:sz w:val="18"/>
          <w:szCs w:val="18"/>
          <w:lang w:val="en-GB"/>
        </w:rPr>
        <w:t xml:space="preserve"> </w:t>
      </w:r>
      <w:r w:rsidRPr="006012A1">
        <w:rPr>
          <w:rFonts w:ascii="Arial" w:eastAsia="SimSun" w:hAnsi="Arial" w:cs="Arial"/>
          <w:sz w:val="18"/>
          <w:szCs w:val="18"/>
        </w:rPr>
        <w:t>1986). This juxtaposition of Siddhartha’s existential journey with the life of the Tajiks is reminiscent of the debates in modernist literature: the luminescence of the quotidian against the essence. Kamal himself appears to propose here that cultural affiliation has been similarly shattered, or rather caused to shatter, as faith has been, and like the remnants of faith, what is left of cultural affiliation are minute shards of unconnected or contradictory realities whose reassembly could only be a gargantuan task.</w:t>
      </w:r>
    </w:p>
    <w:p w14:paraId="5EF5F7EE" w14:textId="76989A16" w:rsidR="006012A1" w:rsidRPr="006012A1" w:rsidRDefault="006012A1" w:rsidP="006012A1">
      <w:pPr>
        <w:spacing w:after="113" w:line="269" w:lineRule="auto"/>
        <w:ind w:left="-1134" w:right="-495" w:firstLine="567"/>
        <w:jc w:val="both"/>
        <w:rPr>
          <w:rFonts w:ascii="Arial" w:eastAsia="SimSun" w:hAnsi="Arial" w:cs="Arial"/>
          <w:sz w:val="18"/>
          <w:szCs w:val="18"/>
        </w:rPr>
      </w:pPr>
      <w:r w:rsidRPr="006012A1">
        <w:rPr>
          <w:rFonts w:ascii="Arial" w:eastAsia="SimSun" w:hAnsi="Arial" w:cs="Arial"/>
          <w:sz w:val="18"/>
          <w:szCs w:val="18"/>
        </w:rPr>
        <w:t xml:space="preserve">   In Reproductions, April snow builds up the idea of life being but imitation of the sunlight, in Prayer Beads,  Kamal appropriates the symbol of invisible fish reaffirming that life is but fleeting shadow of the real fishes.</w:t>
      </w:r>
      <w:r w:rsidRPr="006012A1">
        <w:rPr>
          <w:rFonts w:ascii="Arial" w:hAnsi="Arial" w:cs="Arial"/>
          <w:sz w:val="18"/>
          <w:szCs w:val="18"/>
        </w:rPr>
        <w:t xml:space="preserve"> (Barthes, 1970)</w:t>
      </w:r>
      <w:r w:rsidRPr="006012A1">
        <w:rPr>
          <w:rFonts w:ascii="Arial" w:eastAsia="SimSun" w:hAnsi="Arial" w:cs="Arial"/>
          <w:sz w:val="18"/>
          <w:szCs w:val="18"/>
        </w:rPr>
        <w:t xml:space="preserve"> The gorgeous in the titles “Fall” denote the frailty of legacy and reminder that like the almond blossoms, therefore, culture can eventually be preserved but cannot last forever. Likewise, the ‘invisible fish’ in Prayer Beads which frees the prayer beads  symbolizes the subterranean or concealed face of faith that is unavailable to people in their everyday existence. This fish, lurking in the gloom, is like the blossoms of almonds symbolizing the fact that, like traditions, spirituality is sought with great care and caution and is not easily obtained </w:t>
      </w:r>
      <w:r w:rsidR="00FA440D">
        <w:rPr>
          <w:rFonts w:ascii="Arial" w:eastAsia="SimSun" w:hAnsi="Arial" w:cs="Arial"/>
          <w:sz w:val="18"/>
          <w:szCs w:val="18"/>
          <w:lang w:val="en-GB"/>
        </w:rPr>
        <w:t>(</w:t>
      </w:r>
      <w:r w:rsidRPr="006012A1">
        <w:rPr>
          <w:rFonts w:ascii="Arial" w:hAnsi="Arial" w:cs="Arial"/>
          <w:sz w:val="18"/>
          <w:szCs w:val="18"/>
        </w:rPr>
        <w:t>Pound,</w:t>
      </w:r>
      <w:r w:rsidR="00FA440D">
        <w:rPr>
          <w:rFonts w:ascii="Arial" w:hAnsi="Arial" w:cs="Arial"/>
          <w:sz w:val="18"/>
          <w:szCs w:val="18"/>
          <w:lang w:val="en-GB"/>
        </w:rPr>
        <w:t xml:space="preserve"> </w:t>
      </w:r>
      <w:r w:rsidRPr="006012A1">
        <w:rPr>
          <w:rFonts w:ascii="Arial" w:hAnsi="Arial" w:cs="Arial"/>
          <w:sz w:val="18"/>
          <w:szCs w:val="18"/>
        </w:rPr>
        <w:t xml:space="preserve">1918). </w:t>
      </w:r>
      <w:r w:rsidRPr="006012A1">
        <w:rPr>
          <w:rFonts w:ascii="Arial" w:eastAsia="SimSun" w:hAnsi="Arial" w:cs="Arial"/>
          <w:sz w:val="18"/>
          <w:szCs w:val="18"/>
        </w:rPr>
        <w:t>These icons and tropes are used by kamal to depict the modernist struggle of attempting to understand facets such as ethnicity and religion that which progressively appears to be increasingly elusive. The poems culminate in actions that reflect personal attempts to connect with the past: In Reproductions,  the poem, the speaker remains to sit “scraping / The rust off my ancient coins” whereas in the Prayer Beads,  the speaker watches the prayer beads emerging on the surface. The mechanical work of scraping rust from coins coins lends meaning in attempting to regain or reclaim one’s ethnic origin but is hindered by the oxidized layer</w:t>
      </w:r>
      <w:r w:rsidR="00FA440D">
        <w:rPr>
          <w:rFonts w:ascii="Arial" w:eastAsia="SimSun" w:hAnsi="Arial" w:cs="Arial"/>
          <w:sz w:val="18"/>
          <w:szCs w:val="18"/>
          <w:lang w:val="en-GB"/>
        </w:rPr>
        <w:t xml:space="preserve"> (</w:t>
      </w:r>
      <w:r w:rsidRPr="006012A1">
        <w:rPr>
          <w:rFonts w:ascii="Arial" w:hAnsi="Arial" w:cs="Arial"/>
          <w:sz w:val="18"/>
          <w:szCs w:val="18"/>
        </w:rPr>
        <w:t xml:space="preserve">Sohail, 2021). </w:t>
      </w:r>
      <w:r w:rsidRPr="006012A1">
        <w:rPr>
          <w:rFonts w:ascii="Arial" w:eastAsia="SimSun" w:hAnsi="Arial" w:cs="Arial"/>
          <w:sz w:val="18"/>
          <w:szCs w:val="18"/>
        </w:rPr>
        <w:t xml:space="preserve"> Both history and monetary value are associated with ancient coins here; and a cultural heritage which the speaker attempts to foster or restore, is marked with the signs of aging or corrosion. However, in Prayer Beads the rising of the beads signifies that spirituality is not an action one consciously puts into to but rises of its own accord. (Kamal, Duad 1986). Collectively these works represent a modernist concern with expressing the difficulties of attaining a firm grounding, whether it be an individual identity, or a belief in God. The efforts to retrieve these fragments of cultural and spiritual identity suggest an ambivalence, some possibility of obtaining them, but they are decayed, fragmented or illusive</w:t>
      </w:r>
      <w:r w:rsidR="00FA440D">
        <w:rPr>
          <w:rFonts w:ascii="Arial" w:eastAsia="SimSun" w:hAnsi="Arial" w:cs="Arial"/>
          <w:sz w:val="18"/>
          <w:szCs w:val="18"/>
          <w:lang w:val="en-GB"/>
        </w:rPr>
        <w:t xml:space="preserve"> (</w:t>
      </w:r>
      <w:r w:rsidRPr="006012A1">
        <w:rPr>
          <w:rFonts w:ascii="Arial" w:hAnsi="Arial" w:cs="Arial"/>
          <w:sz w:val="18"/>
          <w:szCs w:val="18"/>
        </w:rPr>
        <w:t>Sohail, 2021).</w:t>
      </w:r>
    </w:p>
    <w:p w14:paraId="1D3543F3" w14:textId="20B5C6D0" w:rsidR="006012A1" w:rsidRPr="006012A1" w:rsidRDefault="006012A1" w:rsidP="006012A1">
      <w:pPr>
        <w:spacing w:after="113" w:line="269" w:lineRule="auto"/>
        <w:ind w:left="-1134" w:right="-495" w:firstLine="567"/>
        <w:jc w:val="both"/>
        <w:rPr>
          <w:rFonts w:ascii="Arial" w:eastAsia="SimSun" w:hAnsi="Arial" w:cs="Arial"/>
          <w:sz w:val="18"/>
          <w:szCs w:val="18"/>
        </w:rPr>
      </w:pPr>
      <w:r w:rsidRPr="006012A1">
        <w:rPr>
          <w:rFonts w:ascii="Arial" w:eastAsia="SimSun" w:hAnsi="Arial" w:cs="Arial"/>
          <w:sz w:val="18"/>
          <w:szCs w:val="18"/>
        </w:rPr>
        <w:t xml:space="preserve">The poem </w:t>
      </w:r>
      <w:r w:rsidRPr="006012A1">
        <w:rPr>
          <w:rFonts w:ascii="Arial" w:eastAsia="SimSun" w:hAnsi="Arial" w:cs="Arial"/>
          <w:i/>
          <w:iCs/>
          <w:sz w:val="18"/>
          <w:szCs w:val="18"/>
        </w:rPr>
        <w:t>The Rebel</w:t>
      </w:r>
      <w:r w:rsidRPr="006012A1">
        <w:rPr>
          <w:rFonts w:ascii="Arial" w:eastAsia="SimSun" w:hAnsi="Arial" w:cs="Arial"/>
          <w:sz w:val="18"/>
          <w:szCs w:val="18"/>
        </w:rPr>
        <w:t xml:space="preserve"> highlights a sense of disillusionment through the image of the mother kneeling in prayer. Her prayer represents a form of faith, but it is depicted as "ignorance" – suggesting that her faith is incomplete or misguided in the face of her son's death. This could indicate a broader commentary on how faith can sometimes feel inadequate in the face of violence and loss, leading to a sense of fragmentation in belief systems. It also reflects the cultural values surrounding life, death, and the rituals of mourning. The act of the mother praying signifies the cultural importance placed on spirituality and hope in dire situations. However, the juxtaposition of her prayer with the violent act of shooting suggests a critique of cultural practices that may not address the harsh realities of life, such as loss and suffering.(Kamal, 1986). The reference to "the blind earth must be fed" implies a cycle of life and death that continues regardless of individual suffering, pointing to a cultural acceptance of mortality. However, various symbols are present in the poem. The "orchard wall" can symbolize the boundary between life and death, as it is where the protagonist is executed. The "pandemonium of crows" often symbolizes death and the inevitability of fate, emphasizing the grim outcome of the rebellion. The "wheat ear on the stubble" symbolizes sustenance and the earth's resilience, suggesting that life continues despite individual tragedies. This symbolizes a duality of existence: the ongoing cycle of life contrasted with the finality of death.</w:t>
      </w:r>
    </w:p>
    <w:p w14:paraId="04DFBE8E" w14:textId="7898E037" w:rsidR="006012A1" w:rsidRPr="00FA440D" w:rsidRDefault="006012A1" w:rsidP="00FA440D">
      <w:pPr>
        <w:spacing w:after="113" w:line="269" w:lineRule="auto"/>
        <w:ind w:left="-1134" w:right="-495"/>
        <w:jc w:val="both"/>
        <w:rPr>
          <w:rFonts w:ascii="Arial" w:eastAsia="SimSun" w:hAnsi="Arial" w:cs="Arial"/>
          <w:b/>
          <w:bCs/>
          <w:color w:val="002060"/>
          <w:sz w:val="18"/>
          <w:szCs w:val="18"/>
        </w:rPr>
      </w:pPr>
      <w:r w:rsidRPr="00FA440D">
        <w:rPr>
          <w:rFonts w:ascii="Arial" w:eastAsia="SimSun" w:hAnsi="Arial" w:cs="Arial"/>
          <w:b/>
          <w:bCs/>
          <w:color w:val="002060"/>
          <w:sz w:val="18"/>
          <w:szCs w:val="18"/>
        </w:rPr>
        <w:t xml:space="preserve">Conclusion </w:t>
      </w:r>
    </w:p>
    <w:p w14:paraId="01B7E6CE" w14:textId="45F8FB6C" w:rsidR="006012A1" w:rsidRPr="00FA440D" w:rsidRDefault="006012A1" w:rsidP="00FA440D">
      <w:pPr>
        <w:spacing w:after="113" w:line="269" w:lineRule="auto"/>
        <w:ind w:left="-1134" w:right="-495" w:firstLine="567"/>
        <w:jc w:val="both"/>
        <w:rPr>
          <w:rFonts w:ascii="Arial" w:eastAsia="SimSun" w:hAnsi="Arial" w:cs="Arial"/>
          <w:sz w:val="18"/>
          <w:szCs w:val="18"/>
          <w:lang w:val="en-GB"/>
        </w:rPr>
      </w:pPr>
      <w:r w:rsidRPr="006012A1">
        <w:rPr>
          <w:rFonts w:ascii="Arial" w:eastAsia="SimSun" w:hAnsi="Arial" w:cs="Arial"/>
          <w:sz w:val="18"/>
          <w:szCs w:val="18"/>
        </w:rPr>
        <w:t xml:space="preserve">Kamal’s </w:t>
      </w:r>
      <w:r w:rsidRPr="006012A1">
        <w:rPr>
          <w:rFonts w:ascii="Arial" w:eastAsia="SimSun" w:hAnsi="Arial" w:cs="Arial"/>
          <w:i/>
          <w:iCs/>
          <w:sz w:val="18"/>
          <w:szCs w:val="18"/>
        </w:rPr>
        <w:t>Prayer Beads</w:t>
      </w:r>
      <w:r w:rsidRPr="006012A1">
        <w:rPr>
          <w:rFonts w:ascii="Arial" w:eastAsia="SimSun" w:hAnsi="Arial" w:cs="Arial"/>
          <w:sz w:val="18"/>
          <w:szCs w:val="18"/>
        </w:rPr>
        <w:t xml:space="preserve">  and </w:t>
      </w:r>
      <w:r w:rsidRPr="006012A1">
        <w:rPr>
          <w:rFonts w:ascii="Arial" w:eastAsia="SimSun" w:hAnsi="Arial" w:cs="Arial"/>
          <w:i/>
          <w:iCs/>
          <w:sz w:val="18"/>
          <w:szCs w:val="18"/>
        </w:rPr>
        <w:t>Reproductions</w:t>
      </w:r>
      <w:r w:rsidRPr="006012A1">
        <w:rPr>
          <w:rFonts w:ascii="Arial" w:eastAsia="SimSun" w:hAnsi="Arial" w:cs="Arial"/>
          <w:sz w:val="18"/>
          <w:szCs w:val="18"/>
        </w:rPr>
        <w:t xml:space="preserve"> provide a timely postcolonial and formalist intervention into the discourse on modernist spirituality and identity. Symbolically, the issues of unity and division are expressed through </w:t>
      </w:r>
      <w:r w:rsidRPr="006012A1">
        <w:rPr>
          <w:rFonts w:ascii="Arial" w:eastAsia="SimSun" w:hAnsi="Arial" w:cs="Arial"/>
          <w:i/>
          <w:iCs/>
          <w:sz w:val="18"/>
          <w:szCs w:val="18"/>
        </w:rPr>
        <w:t>prayer beads</w:t>
      </w:r>
      <w:r w:rsidRPr="006012A1">
        <w:rPr>
          <w:rFonts w:ascii="Arial" w:eastAsia="SimSun" w:hAnsi="Arial" w:cs="Arial"/>
          <w:sz w:val="18"/>
          <w:szCs w:val="18"/>
        </w:rPr>
        <w:t xml:space="preserve">, Moghul miniatures, almond blossoms, and ancient coins to illustrate Kamal’s search for a unified identity while acknowledging the inability to gain complete ownership of a fragmented history. In both </w:t>
      </w:r>
      <w:r w:rsidRPr="006012A1">
        <w:rPr>
          <w:rFonts w:ascii="Arial" w:eastAsia="SimSun" w:hAnsi="Arial" w:cs="Arial"/>
          <w:sz w:val="18"/>
          <w:szCs w:val="18"/>
        </w:rPr>
        <w:lastRenderedPageBreak/>
        <w:t>poems, there is a notion of longing for something genuine in the society where religion and tradition have been marginalized or exist in fragmented form. Thus, spirituality and cultural memory as significant values are equally worthy of the effort to find in Kamal’s poetic vision even if they are lost, temporary or exist in part only. While this struggle to relate to an eroded past is an embodiment of a modernist worldview and a quest for meaning embraced by the heroes of lost-generation narratives, the existence of such meaning is also confirmed, evidenced, albeit in the final moments of contemplation.</w:t>
      </w:r>
      <w:bookmarkStart w:id="2" w:name="_Toc8299"/>
    </w:p>
    <w:p w14:paraId="071E1227" w14:textId="77777777" w:rsidR="006012A1" w:rsidRPr="00FA440D" w:rsidRDefault="006012A1" w:rsidP="00FA440D">
      <w:pPr>
        <w:pStyle w:val="Heading1"/>
        <w:spacing w:line="269" w:lineRule="auto"/>
        <w:ind w:left="-1134" w:right="-495"/>
        <w:jc w:val="both"/>
        <w:rPr>
          <w:rFonts w:ascii="Arial" w:hAnsi="Arial"/>
          <w:color w:val="002060"/>
          <w:sz w:val="18"/>
          <w:szCs w:val="18"/>
        </w:rPr>
      </w:pPr>
      <w:r w:rsidRPr="00FA440D">
        <w:rPr>
          <w:rFonts w:ascii="Arial" w:hAnsi="Arial"/>
          <w:color w:val="002060"/>
          <w:sz w:val="18"/>
          <w:szCs w:val="18"/>
        </w:rPr>
        <w:t xml:space="preserve">REFERENCES </w:t>
      </w:r>
      <w:bookmarkEnd w:id="2"/>
    </w:p>
    <w:p w14:paraId="27AB272E" w14:textId="13A15EA4" w:rsidR="006012A1" w:rsidRPr="006012A1" w:rsidRDefault="006012A1" w:rsidP="00FA440D">
      <w:pPr>
        <w:spacing w:line="269" w:lineRule="auto"/>
        <w:ind w:leftChars="-472" w:left="-564" w:right="-495" w:hangingChars="316" w:hanging="569"/>
        <w:jc w:val="both"/>
        <w:rPr>
          <w:rFonts w:ascii="Arial" w:hAnsi="Arial" w:cs="Arial"/>
          <w:sz w:val="18"/>
          <w:szCs w:val="18"/>
        </w:rPr>
      </w:pPr>
      <w:r w:rsidRPr="006012A1">
        <w:rPr>
          <w:rFonts w:ascii="Arial" w:hAnsi="Arial" w:cs="Arial"/>
          <w:sz w:val="18"/>
          <w:szCs w:val="18"/>
        </w:rPr>
        <w:t xml:space="preserve">Aftab, S. B. (2024). </w:t>
      </w:r>
      <w:r w:rsidRPr="006012A1">
        <w:rPr>
          <w:rFonts w:ascii="Arial" w:hAnsi="Arial" w:cs="Arial"/>
          <w:i/>
          <w:iCs/>
          <w:sz w:val="18"/>
          <w:szCs w:val="18"/>
        </w:rPr>
        <w:t xml:space="preserve">"A guide to stylistic analysis: A case study of Daud Kamal's "An Ode to Death" </w:t>
      </w:r>
      <w:r w:rsidRPr="006012A1">
        <w:rPr>
          <w:rFonts w:ascii="Arial" w:hAnsi="Arial" w:cs="Arial"/>
          <w:sz w:val="18"/>
          <w:szCs w:val="18"/>
        </w:rPr>
        <w:t>Vol. 5, No. 1.</w:t>
      </w:r>
    </w:p>
    <w:p w14:paraId="6C0AE558" w14:textId="64BD3FB9" w:rsidR="006012A1" w:rsidRPr="006012A1" w:rsidRDefault="006012A1" w:rsidP="00FA440D">
      <w:pPr>
        <w:spacing w:line="269" w:lineRule="auto"/>
        <w:ind w:leftChars="-472" w:left="-564" w:right="-495" w:hangingChars="316" w:hanging="569"/>
        <w:jc w:val="both"/>
        <w:rPr>
          <w:rFonts w:ascii="Arial" w:hAnsi="Arial" w:cs="Arial"/>
          <w:sz w:val="18"/>
          <w:szCs w:val="18"/>
        </w:rPr>
      </w:pPr>
      <w:r w:rsidRPr="006012A1">
        <w:rPr>
          <w:rFonts w:ascii="Arial" w:hAnsi="Arial" w:cs="Arial"/>
          <w:sz w:val="18"/>
          <w:szCs w:val="18"/>
        </w:rPr>
        <w:t>Asif, J. (2024), "</w:t>
      </w:r>
      <w:r w:rsidRPr="006012A1">
        <w:rPr>
          <w:rFonts w:ascii="Arial" w:hAnsi="Arial" w:cs="Arial"/>
          <w:i/>
          <w:iCs/>
          <w:sz w:val="18"/>
          <w:szCs w:val="18"/>
        </w:rPr>
        <w:t>Formalistic Explorations: A Comparative Analysis of Selected Poems by William Wordsworth and Daud Kamal".</w:t>
      </w:r>
      <w:r w:rsidRPr="006012A1">
        <w:rPr>
          <w:rFonts w:ascii="Arial" w:hAnsi="Arial" w:cs="Arial"/>
          <w:sz w:val="18"/>
          <w:szCs w:val="18"/>
        </w:rPr>
        <w:t xml:space="preserve"> </w:t>
      </w:r>
      <w:r w:rsidRPr="00E547C2">
        <w:rPr>
          <w:rFonts w:ascii="Arial" w:hAnsi="Arial" w:cs="Arial"/>
          <w:i/>
          <w:iCs/>
          <w:sz w:val="18"/>
          <w:szCs w:val="18"/>
        </w:rPr>
        <w:t>Al-Qirtas</w:t>
      </w:r>
      <w:r w:rsidR="00E547C2" w:rsidRPr="00E547C2">
        <w:rPr>
          <w:rFonts w:ascii="Arial" w:hAnsi="Arial" w:cs="Arial"/>
          <w:i/>
          <w:iCs/>
          <w:sz w:val="18"/>
          <w:szCs w:val="18"/>
          <w:lang w:val="en-GB"/>
        </w:rPr>
        <w:t>,</w:t>
      </w:r>
      <w:r w:rsidRPr="006012A1">
        <w:rPr>
          <w:rFonts w:ascii="Arial" w:hAnsi="Arial" w:cs="Arial"/>
          <w:sz w:val="18"/>
          <w:szCs w:val="18"/>
        </w:rPr>
        <w:t xml:space="preserve"> 3 (1), 85-104, 2024</w:t>
      </w:r>
    </w:p>
    <w:p w14:paraId="790D4329" w14:textId="77777777" w:rsidR="006012A1" w:rsidRPr="006012A1" w:rsidRDefault="006012A1" w:rsidP="00FA440D">
      <w:pPr>
        <w:spacing w:line="269" w:lineRule="auto"/>
        <w:ind w:leftChars="-472" w:left="-564" w:right="-495" w:hangingChars="316" w:hanging="569"/>
        <w:jc w:val="both"/>
        <w:rPr>
          <w:rFonts w:ascii="Arial" w:hAnsi="Arial" w:cs="Arial"/>
          <w:sz w:val="18"/>
          <w:szCs w:val="18"/>
        </w:rPr>
      </w:pPr>
      <w:r w:rsidRPr="006012A1">
        <w:rPr>
          <w:rFonts w:ascii="Arial" w:hAnsi="Arial" w:cs="Arial"/>
          <w:sz w:val="18"/>
          <w:szCs w:val="18"/>
        </w:rPr>
        <w:t>Aldington, R. (1915). "</w:t>
      </w:r>
      <w:r w:rsidRPr="006012A1">
        <w:rPr>
          <w:rFonts w:ascii="Arial" w:hAnsi="Arial" w:cs="Arial"/>
          <w:i/>
          <w:iCs/>
          <w:sz w:val="18"/>
          <w:szCs w:val="18"/>
        </w:rPr>
        <w:t>Imagism</w:t>
      </w:r>
      <w:r w:rsidRPr="006012A1">
        <w:rPr>
          <w:rFonts w:ascii="Arial" w:hAnsi="Arial" w:cs="Arial"/>
          <w:sz w:val="18"/>
          <w:szCs w:val="18"/>
        </w:rPr>
        <w:t>." In The Egoist, 2(4), 60-61.</w:t>
      </w:r>
    </w:p>
    <w:p w14:paraId="0CD66A91" w14:textId="17FD1FE5" w:rsidR="006012A1" w:rsidRPr="006012A1" w:rsidRDefault="006012A1" w:rsidP="00FA440D">
      <w:pPr>
        <w:spacing w:line="269" w:lineRule="auto"/>
        <w:ind w:leftChars="-472" w:left="-564" w:right="-495" w:hangingChars="316" w:hanging="569"/>
        <w:jc w:val="both"/>
        <w:rPr>
          <w:rFonts w:ascii="Arial" w:hAnsi="Arial" w:cs="Arial"/>
          <w:sz w:val="18"/>
          <w:szCs w:val="18"/>
        </w:rPr>
      </w:pPr>
      <w:r w:rsidRPr="006012A1">
        <w:rPr>
          <w:rFonts w:ascii="Arial" w:hAnsi="Arial" w:cs="Arial"/>
          <w:sz w:val="18"/>
          <w:szCs w:val="18"/>
        </w:rPr>
        <w:t>Benjamin, W.</w:t>
      </w:r>
      <w:r w:rsidR="00E547C2">
        <w:rPr>
          <w:rFonts w:ascii="Arial" w:hAnsi="Arial" w:cs="Arial"/>
          <w:sz w:val="18"/>
          <w:szCs w:val="18"/>
          <w:lang w:val="en-GB"/>
        </w:rPr>
        <w:t xml:space="preserve"> (1968).</w:t>
      </w:r>
      <w:r w:rsidRPr="006012A1">
        <w:rPr>
          <w:rFonts w:ascii="Arial" w:hAnsi="Arial" w:cs="Arial"/>
          <w:sz w:val="18"/>
          <w:szCs w:val="18"/>
        </w:rPr>
        <w:t xml:space="preserve"> "</w:t>
      </w:r>
      <w:r w:rsidRPr="006012A1">
        <w:rPr>
          <w:rFonts w:ascii="Arial" w:hAnsi="Arial" w:cs="Arial"/>
          <w:i/>
          <w:iCs/>
          <w:sz w:val="18"/>
          <w:szCs w:val="18"/>
        </w:rPr>
        <w:t>The Work of Art in the Age of Mechanical Reproduction</w:t>
      </w:r>
      <w:r w:rsidRPr="006012A1">
        <w:rPr>
          <w:rFonts w:ascii="Arial" w:hAnsi="Arial" w:cs="Arial"/>
          <w:sz w:val="18"/>
          <w:szCs w:val="18"/>
        </w:rPr>
        <w:t>." Illuminations, edited by Hannah Arendt, Schocken Books, 217-251.</w:t>
      </w:r>
    </w:p>
    <w:p w14:paraId="18C2FB18" w14:textId="3507452B" w:rsidR="006012A1" w:rsidRPr="00E547C2" w:rsidRDefault="006012A1" w:rsidP="00FA440D">
      <w:pPr>
        <w:spacing w:line="269" w:lineRule="auto"/>
        <w:ind w:leftChars="-472" w:left="-564" w:right="-495" w:hangingChars="316" w:hanging="569"/>
        <w:jc w:val="both"/>
        <w:rPr>
          <w:rFonts w:ascii="Arial" w:hAnsi="Arial" w:cs="Arial"/>
          <w:sz w:val="18"/>
          <w:szCs w:val="18"/>
          <w:lang w:val="en-GB"/>
        </w:rPr>
      </w:pPr>
      <w:r w:rsidRPr="006012A1">
        <w:rPr>
          <w:rFonts w:ascii="Arial" w:hAnsi="Arial" w:cs="Arial"/>
          <w:sz w:val="18"/>
          <w:szCs w:val="18"/>
        </w:rPr>
        <w:t>Bradbury, M, and McFarlane</w:t>
      </w:r>
      <w:r w:rsidR="00E547C2">
        <w:rPr>
          <w:rFonts w:ascii="Arial" w:hAnsi="Arial" w:cs="Arial"/>
          <w:sz w:val="18"/>
          <w:szCs w:val="18"/>
          <w:lang w:val="en-GB"/>
        </w:rPr>
        <w:t>, J</w:t>
      </w:r>
      <w:r w:rsidRPr="006012A1">
        <w:rPr>
          <w:rFonts w:ascii="Arial" w:hAnsi="Arial" w:cs="Arial"/>
          <w:sz w:val="18"/>
          <w:szCs w:val="18"/>
        </w:rPr>
        <w:t xml:space="preserve">. </w:t>
      </w:r>
      <w:r w:rsidR="00E547C2">
        <w:rPr>
          <w:rFonts w:ascii="Arial" w:hAnsi="Arial" w:cs="Arial"/>
          <w:sz w:val="18"/>
          <w:szCs w:val="18"/>
          <w:lang w:val="en-GB"/>
        </w:rPr>
        <w:t xml:space="preserve">(1976). </w:t>
      </w:r>
      <w:r w:rsidRPr="006012A1">
        <w:rPr>
          <w:rFonts w:ascii="Arial" w:hAnsi="Arial" w:cs="Arial"/>
          <w:i/>
          <w:iCs/>
          <w:sz w:val="18"/>
          <w:szCs w:val="18"/>
        </w:rPr>
        <w:t>Modernism: A Guide to European Literature</w:t>
      </w:r>
      <w:r w:rsidRPr="006012A1">
        <w:rPr>
          <w:rFonts w:ascii="Arial" w:hAnsi="Arial" w:cs="Arial"/>
          <w:sz w:val="18"/>
          <w:szCs w:val="18"/>
        </w:rPr>
        <w:t xml:space="preserve"> 1890-1930, Penguin Books</w:t>
      </w:r>
      <w:r w:rsidR="00E547C2">
        <w:rPr>
          <w:rFonts w:ascii="Arial" w:hAnsi="Arial" w:cs="Arial"/>
          <w:sz w:val="18"/>
          <w:szCs w:val="18"/>
          <w:lang w:val="en-GB"/>
        </w:rPr>
        <w:t>.</w:t>
      </w:r>
    </w:p>
    <w:p w14:paraId="0B2786F6" w14:textId="39F6C9A7" w:rsidR="006012A1" w:rsidRPr="00E547C2" w:rsidRDefault="006012A1" w:rsidP="00FA440D">
      <w:pPr>
        <w:spacing w:line="269" w:lineRule="auto"/>
        <w:ind w:leftChars="-472" w:left="-564" w:right="-495" w:hangingChars="316" w:hanging="569"/>
        <w:jc w:val="both"/>
        <w:rPr>
          <w:rFonts w:ascii="Arial" w:hAnsi="Arial" w:cs="Arial"/>
          <w:sz w:val="18"/>
          <w:szCs w:val="18"/>
          <w:lang w:val="en-GB"/>
        </w:rPr>
      </w:pPr>
      <w:r w:rsidRPr="006012A1">
        <w:rPr>
          <w:rFonts w:ascii="Arial" w:hAnsi="Arial" w:cs="Arial"/>
          <w:sz w:val="18"/>
          <w:szCs w:val="18"/>
        </w:rPr>
        <w:t>Eliot, T.S.</w:t>
      </w:r>
      <w:r w:rsidR="00E547C2">
        <w:rPr>
          <w:rFonts w:ascii="Arial" w:hAnsi="Arial" w:cs="Arial"/>
          <w:sz w:val="18"/>
          <w:szCs w:val="18"/>
          <w:lang w:val="en-GB"/>
        </w:rPr>
        <w:t xml:space="preserve"> (1952)</w:t>
      </w:r>
      <w:r w:rsidRPr="006012A1">
        <w:rPr>
          <w:rFonts w:ascii="Arial" w:hAnsi="Arial" w:cs="Arial"/>
          <w:sz w:val="18"/>
          <w:szCs w:val="18"/>
        </w:rPr>
        <w:t xml:space="preserve"> "</w:t>
      </w:r>
      <w:r w:rsidRPr="006012A1">
        <w:rPr>
          <w:rFonts w:ascii="Arial" w:hAnsi="Arial" w:cs="Arial"/>
          <w:i/>
          <w:iCs/>
          <w:sz w:val="18"/>
          <w:szCs w:val="18"/>
        </w:rPr>
        <w:t xml:space="preserve">The Waste Land." </w:t>
      </w:r>
      <w:r w:rsidRPr="006012A1">
        <w:rPr>
          <w:rFonts w:ascii="Arial" w:hAnsi="Arial" w:cs="Arial"/>
          <w:sz w:val="18"/>
          <w:szCs w:val="18"/>
        </w:rPr>
        <w:t>The Complete Poems and Plays, Harcourt Brace</w:t>
      </w:r>
      <w:r w:rsidR="00E547C2">
        <w:rPr>
          <w:rFonts w:ascii="Arial" w:hAnsi="Arial" w:cs="Arial"/>
          <w:sz w:val="18"/>
          <w:szCs w:val="18"/>
          <w:lang w:val="en-GB"/>
        </w:rPr>
        <w:t>.</w:t>
      </w:r>
    </w:p>
    <w:p w14:paraId="06714A89" w14:textId="77777777" w:rsidR="006012A1" w:rsidRPr="006012A1" w:rsidRDefault="006012A1" w:rsidP="00FA440D">
      <w:pPr>
        <w:spacing w:line="269" w:lineRule="auto"/>
        <w:ind w:leftChars="-472" w:left="-564" w:right="-495" w:hangingChars="316" w:hanging="569"/>
        <w:jc w:val="both"/>
        <w:rPr>
          <w:rFonts w:ascii="Arial" w:hAnsi="Arial" w:cs="Arial"/>
          <w:sz w:val="18"/>
          <w:szCs w:val="18"/>
        </w:rPr>
      </w:pPr>
      <w:r w:rsidRPr="006012A1">
        <w:rPr>
          <w:rFonts w:ascii="Arial" w:hAnsi="Arial" w:cs="Arial"/>
          <w:sz w:val="18"/>
          <w:szCs w:val="18"/>
        </w:rPr>
        <w:t>Flint, F. S. (1913). "</w:t>
      </w:r>
      <w:r w:rsidRPr="00E547C2">
        <w:rPr>
          <w:rFonts w:ascii="Arial" w:hAnsi="Arial" w:cs="Arial"/>
          <w:sz w:val="18"/>
          <w:szCs w:val="18"/>
        </w:rPr>
        <w:t>Imagisme</w:t>
      </w:r>
      <w:r w:rsidRPr="006012A1">
        <w:rPr>
          <w:rFonts w:ascii="Arial" w:hAnsi="Arial" w:cs="Arial"/>
          <w:sz w:val="18"/>
          <w:szCs w:val="18"/>
        </w:rPr>
        <w:t xml:space="preserve">." In </w:t>
      </w:r>
      <w:r w:rsidRPr="00E547C2">
        <w:rPr>
          <w:rFonts w:ascii="Arial" w:hAnsi="Arial" w:cs="Arial"/>
          <w:i/>
          <w:iCs/>
          <w:sz w:val="18"/>
          <w:szCs w:val="18"/>
        </w:rPr>
        <w:t>The New Age</w:t>
      </w:r>
      <w:r w:rsidRPr="006012A1">
        <w:rPr>
          <w:rFonts w:ascii="Arial" w:hAnsi="Arial" w:cs="Arial"/>
          <w:sz w:val="18"/>
          <w:szCs w:val="18"/>
        </w:rPr>
        <w:t>, 9(1), 5-6.</w:t>
      </w:r>
    </w:p>
    <w:p w14:paraId="434521F7" w14:textId="77777777" w:rsidR="006012A1" w:rsidRPr="006012A1" w:rsidRDefault="006012A1" w:rsidP="00FA440D">
      <w:pPr>
        <w:spacing w:line="269" w:lineRule="auto"/>
        <w:ind w:leftChars="-472" w:left="-564" w:right="-495" w:hangingChars="316" w:hanging="569"/>
        <w:jc w:val="both"/>
        <w:rPr>
          <w:rFonts w:ascii="Arial" w:hAnsi="Arial" w:cs="Arial"/>
          <w:sz w:val="18"/>
          <w:szCs w:val="18"/>
        </w:rPr>
      </w:pPr>
      <w:r w:rsidRPr="006012A1">
        <w:rPr>
          <w:rFonts w:ascii="Arial" w:hAnsi="Arial" w:cs="Arial"/>
          <w:sz w:val="18"/>
          <w:szCs w:val="18"/>
        </w:rPr>
        <w:t>Hulme, T. E. (1924). "</w:t>
      </w:r>
      <w:r w:rsidRPr="00E547C2">
        <w:rPr>
          <w:rFonts w:ascii="Arial" w:hAnsi="Arial" w:cs="Arial"/>
          <w:sz w:val="18"/>
          <w:szCs w:val="18"/>
        </w:rPr>
        <w:t>Modern Poetry."</w:t>
      </w:r>
      <w:r w:rsidRPr="006012A1">
        <w:rPr>
          <w:rFonts w:ascii="Arial" w:hAnsi="Arial" w:cs="Arial"/>
          <w:sz w:val="18"/>
          <w:szCs w:val="18"/>
        </w:rPr>
        <w:t xml:space="preserve"> In </w:t>
      </w:r>
      <w:r w:rsidRPr="00E547C2">
        <w:rPr>
          <w:rFonts w:ascii="Arial" w:hAnsi="Arial" w:cs="Arial"/>
          <w:i/>
          <w:iCs/>
          <w:sz w:val="18"/>
          <w:szCs w:val="18"/>
        </w:rPr>
        <w:t>'The New Age'</w:t>
      </w:r>
      <w:r w:rsidRPr="006012A1">
        <w:rPr>
          <w:rFonts w:ascii="Arial" w:hAnsi="Arial" w:cs="Arial"/>
          <w:sz w:val="18"/>
          <w:szCs w:val="18"/>
        </w:rPr>
        <w:t>, 1(1), 3-4.</w:t>
      </w:r>
    </w:p>
    <w:p w14:paraId="4E34E369" w14:textId="77777777" w:rsidR="006012A1" w:rsidRPr="006012A1" w:rsidRDefault="006012A1" w:rsidP="00FA440D">
      <w:pPr>
        <w:spacing w:line="269" w:lineRule="auto"/>
        <w:ind w:leftChars="-472" w:left="-564" w:right="-495" w:hangingChars="316" w:hanging="569"/>
        <w:jc w:val="both"/>
        <w:rPr>
          <w:rFonts w:ascii="Arial" w:hAnsi="Arial" w:cs="Arial"/>
          <w:sz w:val="18"/>
          <w:szCs w:val="18"/>
        </w:rPr>
      </w:pPr>
      <w:r w:rsidRPr="006012A1">
        <w:rPr>
          <w:rFonts w:ascii="Arial" w:hAnsi="Arial" w:cs="Arial"/>
          <w:sz w:val="18"/>
          <w:szCs w:val="18"/>
        </w:rPr>
        <w:t xml:space="preserve">Pound, E. (1918). </w:t>
      </w:r>
      <w:r w:rsidRPr="006012A1">
        <w:rPr>
          <w:rFonts w:ascii="Arial" w:hAnsi="Arial" w:cs="Arial"/>
          <w:i/>
          <w:iCs/>
          <w:sz w:val="18"/>
          <w:szCs w:val="18"/>
        </w:rPr>
        <w:t>"</w:t>
      </w:r>
      <w:r w:rsidRPr="00E547C2">
        <w:rPr>
          <w:rFonts w:ascii="Arial" w:hAnsi="Arial" w:cs="Arial"/>
          <w:sz w:val="18"/>
          <w:szCs w:val="18"/>
        </w:rPr>
        <w:t>A Few Don'ts by an Imagiste."</w:t>
      </w:r>
      <w:r w:rsidRPr="006012A1">
        <w:rPr>
          <w:rFonts w:ascii="Arial" w:hAnsi="Arial" w:cs="Arial"/>
          <w:sz w:val="18"/>
          <w:szCs w:val="18"/>
        </w:rPr>
        <w:t xml:space="preserve"> </w:t>
      </w:r>
      <w:r w:rsidRPr="00E547C2">
        <w:rPr>
          <w:rFonts w:ascii="Arial" w:hAnsi="Arial" w:cs="Arial"/>
          <w:i/>
          <w:iCs/>
          <w:sz w:val="18"/>
          <w:szCs w:val="18"/>
        </w:rPr>
        <w:t>In Poetry: A Magazine of Verse</w:t>
      </w:r>
      <w:r w:rsidRPr="006012A1">
        <w:rPr>
          <w:rFonts w:ascii="Arial" w:hAnsi="Arial" w:cs="Arial"/>
          <w:sz w:val="18"/>
          <w:szCs w:val="18"/>
        </w:rPr>
        <w:t>, 12(1), 7-8.</w:t>
      </w:r>
    </w:p>
    <w:p w14:paraId="5E051573" w14:textId="77777777" w:rsidR="006012A1" w:rsidRPr="006012A1" w:rsidRDefault="006012A1" w:rsidP="00FA440D">
      <w:pPr>
        <w:spacing w:line="269" w:lineRule="auto"/>
        <w:ind w:leftChars="-472" w:left="-564" w:right="-495" w:hangingChars="316" w:hanging="569"/>
        <w:jc w:val="both"/>
        <w:rPr>
          <w:rFonts w:ascii="Arial" w:hAnsi="Arial" w:cs="Arial"/>
          <w:sz w:val="18"/>
          <w:szCs w:val="18"/>
        </w:rPr>
      </w:pPr>
      <w:r w:rsidRPr="006012A1">
        <w:rPr>
          <w:rFonts w:ascii="Arial" w:hAnsi="Arial" w:cs="Arial"/>
          <w:sz w:val="18"/>
          <w:szCs w:val="18"/>
        </w:rPr>
        <w:t xml:space="preserve">Poutab, S. B. (2024). </w:t>
      </w:r>
      <w:r w:rsidRPr="006012A1">
        <w:rPr>
          <w:rFonts w:ascii="Arial" w:hAnsi="Arial" w:cs="Arial"/>
          <w:i/>
          <w:iCs/>
          <w:sz w:val="18"/>
          <w:szCs w:val="18"/>
        </w:rPr>
        <w:t xml:space="preserve">" Stylistic analysis: A case study of Daud Kamal's "The Rebel" </w:t>
      </w:r>
      <w:r w:rsidRPr="006012A1">
        <w:rPr>
          <w:rFonts w:ascii="Arial" w:hAnsi="Arial" w:cs="Arial"/>
          <w:sz w:val="18"/>
          <w:szCs w:val="18"/>
        </w:rPr>
        <w:t>Vol. 5, No. 1 (Winter 2024).</w:t>
      </w:r>
    </w:p>
    <w:p w14:paraId="0414C29C" w14:textId="77777777" w:rsidR="006012A1" w:rsidRPr="006012A1" w:rsidRDefault="006012A1" w:rsidP="00FA440D">
      <w:pPr>
        <w:spacing w:line="269" w:lineRule="auto"/>
        <w:ind w:leftChars="-472" w:left="-564" w:right="-495" w:hangingChars="316" w:hanging="569"/>
        <w:jc w:val="both"/>
        <w:rPr>
          <w:rFonts w:ascii="Arial" w:hAnsi="Arial" w:cs="Arial"/>
          <w:sz w:val="18"/>
          <w:szCs w:val="18"/>
        </w:rPr>
      </w:pPr>
      <w:r w:rsidRPr="006012A1">
        <w:rPr>
          <w:rFonts w:ascii="Arial" w:hAnsi="Arial" w:cs="Arial"/>
          <w:sz w:val="18"/>
          <w:szCs w:val="18"/>
        </w:rPr>
        <w:t>Pound, Ezra. "</w:t>
      </w:r>
      <w:r w:rsidRPr="006012A1">
        <w:rPr>
          <w:rFonts w:ascii="Arial" w:hAnsi="Arial" w:cs="Arial"/>
          <w:i/>
          <w:iCs/>
          <w:sz w:val="18"/>
          <w:szCs w:val="18"/>
        </w:rPr>
        <w:t>A Retrospect</w:t>
      </w:r>
      <w:r w:rsidRPr="006012A1">
        <w:rPr>
          <w:rFonts w:ascii="Arial" w:hAnsi="Arial" w:cs="Arial"/>
          <w:sz w:val="18"/>
          <w:szCs w:val="18"/>
        </w:rPr>
        <w:t>." Literary Essays, New Directions, 1954.</w:t>
      </w:r>
    </w:p>
    <w:p w14:paraId="2B7A8861" w14:textId="77777777" w:rsidR="006012A1" w:rsidRPr="006012A1" w:rsidRDefault="006012A1" w:rsidP="00FA440D">
      <w:pPr>
        <w:spacing w:line="269" w:lineRule="auto"/>
        <w:ind w:leftChars="-472" w:left="-564" w:right="-495" w:hangingChars="316" w:hanging="569"/>
        <w:rPr>
          <w:rFonts w:ascii="Arial" w:hAnsi="Arial" w:cs="Arial"/>
          <w:sz w:val="18"/>
          <w:szCs w:val="18"/>
        </w:rPr>
      </w:pPr>
      <w:r w:rsidRPr="006012A1">
        <w:rPr>
          <w:rFonts w:ascii="Arial" w:hAnsi="Arial" w:cs="Arial"/>
          <w:sz w:val="18"/>
          <w:szCs w:val="18"/>
        </w:rPr>
        <w:t xml:space="preserve">Richards, I. A. (1929). </w:t>
      </w:r>
      <w:r w:rsidRPr="006012A1">
        <w:rPr>
          <w:rFonts w:ascii="Arial" w:hAnsi="Arial" w:cs="Arial"/>
          <w:i/>
          <w:iCs/>
          <w:sz w:val="18"/>
          <w:szCs w:val="18"/>
        </w:rPr>
        <w:t>Practical criticism: A study of literary judgment</w:t>
      </w:r>
      <w:r w:rsidRPr="006012A1">
        <w:rPr>
          <w:rFonts w:ascii="Arial" w:hAnsi="Arial" w:cs="Arial"/>
          <w:sz w:val="18"/>
          <w:szCs w:val="18"/>
        </w:rPr>
        <w:t>. Kegan Paul, Trench, Trubner &amp; Co.</w:t>
      </w:r>
    </w:p>
    <w:p w14:paraId="16CEC370" w14:textId="5B4664F2" w:rsidR="006012A1" w:rsidRPr="00F6119F" w:rsidRDefault="006012A1" w:rsidP="00FA440D">
      <w:pPr>
        <w:spacing w:line="269" w:lineRule="auto"/>
        <w:ind w:leftChars="-472" w:left="-564" w:right="-495" w:hangingChars="316" w:hanging="569"/>
        <w:jc w:val="both"/>
        <w:rPr>
          <w:rFonts w:ascii="Arial" w:hAnsi="Arial" w:cs="Arial"/>
          <w:sz w:val="18"/>
          <w:szCs w:val="18"/>
          <w:lang w:val="en-GB"/>
        </w:rPr>
      </w:pPr>
      <w:r w:rsidRPr="006012A1">
        <w:rPr>
          <w:rFonts w:ascii="Arial" w:hAnsi="Arial" w:cs="Arial"/>
          <w:sz w:val="18"/>
          <w:szCs w:val="18"/>
        </w:rPr>
        <w:t xml:space="preserve">Roona, G. &amp; M. (2022). </w:t>
      </w:r>
      <w:r w:rsidRPr="00E547C2">
        <w:rPr>
          <w:rFonts w:ascii="Arial" w:hAnsi="Arial" w:cs="Arial"/>
          <w:sz w:val="18"/>
          <w:szCs w:val="18"/>
        </w:rPr>
        <w:t>"Stylistics Analysis of Nightingale"</w:t>
      </w:r>
      <w:r w:rsidR="00E547C2">
        <w:rPr>
          <w:rFonts w:ascii="Arial" w:hAnsi="Arial" w:cs="Arial"/>
          <w:sz w:val="18"/>
          <w:szCs w:val="18"/>
          <w:lang w:val="en-GB"/>
        </w:rPr>
        <w:t>¸</w:t>
      </w:r>
      <w:r w:rsidR="00E547C2">
        <w:rPr>
          <w:rFonts w:ascii="Arial" w:hAnsi="Arial" w:cs="Arial"/>
          <w:i/>
          <w:iCs/>
          <w:sz w:val="18"/>
          <w:szCs w:val="18"/>
          <w:lang w:val="en-GB"/>
        </w:rPr>
        <w:t>Jahan Tahqeeq,</w:t>
      </w:r>
      <w:r w:rsidRPr="006012A1">
        <w:rPr>
          <w:rFonts w:ascii="Arial" w:hAnsi="Arial" w:cs="Arial"/>
          <w:i/>
          <w:iCs/>
          <w:sz w:val="18"/>
          <w:szCs w:val="18"/>
        </w:rPr>
        <w:t xml:space="preserve"> </w:t>
      </w:r>
      <w:r w:rsidR="00F6119F">
        <w:rPr>
          <w:rFonts w:ascii="Arial" w:hAnsi="Arial" w:cs="Arial"/>
          <w:sz w:val="18"/>
          <w:szCs w:val="18"/>
          <w:lang w:val="en-GB"/>
        </w:rPr>
        <w:t>5(1), 204-218</w:t>
      </w:r>
    </w:p>
    <w:p w14:paraId="152C5D22" w14:textId="7E1D6E92" w:rsidR="006012A1" w:rsidRPr="00F6119F" w:rsidRDefault="006012A1" w:rsidP="00FA440D">
      <w:pPr>
        <w:spacing w:line="269" w:lineRule="auto"/>
        <w:ind w:leftChars="-472" w:left="-564" w:right="-495" w:hangingChars="316" w:hanging="569"/>
        <w:jc w:val="both"/>
        <w:rPr>
          <w:rFonts w:ascii="Arial" w:hAnsi="Arial" w:cs="Arial"/>
          <w:sz w:val="18"/>
          <w:szCs w:val="18"/>
          <w:lang w:val="en-GB"/>
        </w:rPr>
      </w:pPr>
      <w:r w:rsidRPr="006012A1">
        <w:rPr>
          <w:rFonts w:ascii="Arial" w:hAnsi="Arial" w:cs="Arial"/>
          <w:sz w:val="18"/>
          <w:szCs w:val="18"/>
        </w:rPr>
        <w:t xml:space="preserve">Sohail, R, K. (2021), " </w:t>
      </w:r>
      <w:r w:rsidRPr="006012A1">
        <w:rPr>
          <w:rFonts w:ascii="Arial" w:hAnsi="Arial" w:cs="Arial"/>
          <w:i/>
          <w:iCs/>
          <w:sz w:val="18"/>
          <w:szCs w:val="18"/>
        </w:rPr>
        <w:t>Ecofeminism Through Metaphors In Selected Poems Of Daud kamal"</w:t>
      </w:r>
      <w:r w:rsidRPr="006012A1">
        <w:rPr>
          <w:rFonts w:ascii="Arial" w:hAnsi="Arial" w:cs="Arial"/>
          <w:sz w:val="18"/>
          <w:szCs w:val="18"/>
        </w:rPr>
        <w:t xml:space="preserve"> Pakistan Journal of Society, Education &amp; Language 7 (1), </w:t>
      </w:r>
      <w:r w:rsidR="00F6119F">
        <w:rPr>
          <w:rFonts w:ascii="Arial" w:hAnsi="Arial" w:cs="Arial"/>
          <w:sz w:val="18"/>
          <w:szCs w:val="18"/>
          <w:lang w:val="en-GB"/>
        </w:rPr>
        <w:t>204-</w:t>
      </w:r>
      <w:bookmarkEnd w:id="1"/>
    </w:p>
    <w:sectPr w:rsidR="006012A1" w:rsidRPr="00F6119F" w:rsidSect="005C379D">
      <w:headerReference w:type="even" r:id="rId11"/>
      <w:headerReference w:type="default" r:id="rId12"/>
      <w:footerReference w:type="default" r:id="rId13"/>
      <w:headerReference w:type="first" r:id="rId14"/>
      <w:footerReference w:type="first" r:id="rId15"/>
      <w:pgSz w:w="11906" w:h="16838"/>
      <w:pgMar w:top="985" w:right="2302" w:bottom="1843" w:left="2302" w:header="992" w:footer="11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F34A7" w14:textId="77777777" w:rsidR="008E09D9" w:rsidRDefault="008E09D9" w:rsidP="003D1F89">
      <w:r>
        <w:separator/>
      </w:r>
    </w:p>
  </w:endnote>
  <w:endnote w:type="continuationSeparator" w:id="0">
    <w:p w14:paraId="2295EDD1" w14:textId="77777777" w:rsidR="008E09D9" w:rsidRDefault="008E09D9" w:rsidP="003D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xi Sans">
    <w:altName w:val="Calibri"/>
    <w:charset w:val="00"/>
    <w:family w:val="auto"/>
    <w:pitch w:val="variable"/>
  </w:font>
  <w:font w:name="Evermore Ming">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7D4AE" w14:textId="62269FD1" w:rsidR="003D1F89" w:rsidRDefault="003D1F89" w:rsidP="003D1F8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2DD43" w14:textId="77777777" w:rsidR="00FA440D" w:rsidRDefault="00C80095" w:rsidP="00FA440D">
    <w:pPr>
      <w:spacing w:line="234" w:lineRule="auto"/>
      <w:ind w:left="-1134" w:right="-636"/>
      <w:jc w:val="both"/>
      <w:rPr>
        <w:rFonts w:ascii="Arial" w:eastAsia="Arial" w:hAnsi="Arial"/>
        <w:sz w:val="16"/>
        <w:lang w:val="en-GB"/>
      </w:rPr>
    </w:pPr>
    <w:r>
      <w:rPr>
        <w:rFonts w:ascii="Arial" w:eastAsia="Arial" w:hAnsi="Arial"/>
        <w:color w:val="282781"/>
        <w:sz w:val="16"/>
      </w:rPr>
      <w:t>CONTACT</w:t>
    </w:r>
    <w:r>
      <w:rPr>
        <w:rFonts w:ascii="Arial" w:eastAsia="Arial" w:hAnsi="Arial"/>
        <w:color w:val="000000"/>
        <w:sz w:val="16"/>
      </w:rPr>
      <w:t xml:space="preserve"> </w:t>
    </w:r>
    <w:r w:rsidR="008B0C6C">
      <w:rPr>
        <w:rFonts w:ascii="Arial" w:eastAsia="Arial" w:hAnsi="Arial"/>
        <w:color w:val="000000"/>
        <w:sz w:val="16"/>
        <w:lang w:val="en-GB"/>
      </w:rPr>
      <w:t>Samiya R</w:t>
    </w:r>
    <w:r w:rsidR="00F123BF">
      <w:rPr>
        <w:rFonts w:ascii="Arial" w:eastAsia="Arial" w:hAnsi="Arial"/>
        <w:color w:val="000000"/>
        <w:sz w:val="16"/>
        <w:lang w:val="en-GB"/>
      </w:rPr>
      <w:t>aheem</w:t>
    </w:r>
    <w:r>
      <w:rPr>
        <w:rFonts w:ascii="Arial" w:eastAsia="Arial" w:hAnsi="Arial"/>
        <w:color w:val="000000"/>
        <w:sz w:val="16"/>
      </w:rPr>
      <w:t xml:space="preserve"> </w:t>
    </w:r>
    <w:r>
      <w:rPr>
        <w:rFonts w:ascii="Arial" w:eastAsia="Arial" w:hAnsi="Arial"/>
        <w:noProof/>
        <w:color w:val="000000"/>
        <w:sz w:val="16"/>
      </w:rPr>
      <w:drawing>
        <wp:inline distT="0" distB="0" distL="0" distR="0" wp14:anchorId="75E7EF3D" wp14:editId="3DE7DA82">
          <wp:extent cx="127000" cy="95250"/>
          <wp:effectExtent l="0" t="0" r="6350" b="0"/>
          <wp:docPr id="49096361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95250"/>
                  </a:xfrm>
                  <a:prstGeom prst="rect">
                    <a:avLst/>
                  </a:prstGeom>
                  <a:noFill/>
                  <a:ln>
                    <a:noFill/>
                  </a:ln>
                </pic:spPr>
              </pic:pic>
            </a:graphicData>
          </a:graphic>
        </wp:inline>
      </w:drawing>
    </w:r>
    <w:r>
      <w:rPr>
        <w:rFonts w:ascii="Arial" w:eastAsia="Arial" w:hAnsi="Arial"/>
        <w:sz w:val="16"/>
      </w:rPr>
      <w:t xml:space="preserve"> </w:t>
    </w:r>
    <w:hyperlink r:id="rId2" w:history="1">
      <w:r w:rsidR="008B0C6C" w:rsidRPr="00421AFB">
        <w:rPr>
          <w:rStyle w:val="Hyperlink"/>
          <w:rFonts w:ascii="Arial" w:hAnsi="Arial" w:cs="Arial"/>
          <w:sz w:val="16"/>
          <w:szCs w:val="16"/>
        </w:rPr>
        <w:t>raheemsamiya786@gmail.com</w:t>
      </w:r>
    </w:hyperlink>
    <w:r w:rsidR="008B0C6C">
      <w:rPr>
        <w:rFonts w:ascii="Arial" w:hAnsi="Arial" w:cs="Arial"/>
        <w:sz w:val="16"/>
        <w:szCs w:val="16"/>
        <w:lang w:val="en-GB"/>
      </w:rPr>
      <w:t>.</w:t>
    </w:r>
    <w:r w:rsidRPr="007E0AE4">
      <w:rPr>
        <w:rStyle w:val="Hyperlink"/>
        <w:rFonts w:ascii="Arial" w:hAnsi="Arial"/>
        <w:noProof/>
        <w:sz w:val="16"/>
        <w:szCs w:val="16"/>
        <w:u w:val="none"/>
        <w:lang w:eastAsia="zh-CN"/>
      </w:rPr>
      <w:t xml:space="preserve"> </w:t>
    </w:r>
    <w:r w:rsidR="007E0AE4" w:rsidRPr="007E0AE4">
      <w:rPr>
        <w:rStyle w:val="Hyperlink"/>
        <w:rFonts w:ascii="Arial" w:hAnsi="Arial"/>
        <w:noProof/>
        <w:sz w:val="16"/>
        <w:szCs w:val="16"/>
        <w:u w:val="none"/>
        <w:lang w:val="en-GB" w:eastAsia="zh-CN"/>
      </w:rPr>
      <w:t xml:space="preserve"> </w:t>
    </w:r>
    <w:r>
      <w:rPr>
        <w:rFonts w:ascii="Arial" w:eastAsia="Arial" w:hAnsi="Arial"/>
        <w:noProof/>
        <w:sz w:val="16"/>
      </w:rPr>
      <w:drawing>
        <wp:inline distT="0" distB="0" distL="0" distR="0" wp14:anchorId="5DD1DCE9" wp14:editId="75AD2C0E">
          <wp:extent cx="127000" cy="95250"/>
          <wp:effectExtent l="0" t="0" r="6350" b="0"/>
          <wp:docPr id="18687524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95250"/>
                  </a:xfrm>
                  <a:prstGeom prst="rect">
                    <a:avLst/>
                  </a:prstGeom>
                  <a:noFill/>
                  <a:ln>
                    <a:noFill/>
                  </a:ln>
                </pic:spPr>
              </pic:pic>
            </a:graphicData>
          </a:graphic>
        </wp:inline>
      </w:drawing>
    </w:r>
    <w:r>
      <w:rPr>
        <w:rFonts w:ascii="Arial" w:eastAsia="Arial" w:hAnsi="Arial"/>
        <w:sz w:val="16"/>
      </w:rPr>
      <w:t xml:space="preserve"> Pakistan</w:t>
    </w:r>
    <w:r w:rsidR="00FA440D">
      <w:rPr>
        <w:rFonts w:ascii="Arial" w:eastAsia="Arial" w:hAnsi="Arial"/>
        <w:sz w:val="16"/>
        <w:lang w:val="en-GB"/>
      </w:rPr>
      <w:t xml:space="preserve">   </w:t>
    </w:r>
  </w:p>
  <w:p w14:paraId="4280F49F" w14:textId="6BB3A4B3" w:rsidR="00C80095" w:rsidRPr="00FA440D" w:rsidRDefault="00C80095" w:rsidP="00FA440D">
    <w:pPr>
      <w:spacing w:line="234" w:lineRule="auto"/>
      <w:ind w:left="-1134" w:right="-636"/>
      <w:jc w:val="both"/>
      <w:rPr>
        <w:rFonts w:ascii="Arial" w:eastAsia="Arial" w:hAnsi="Arial"/>
        <w:sz w:val="16"/>
      </w:rPr>
    </w:pPr>
    <w:r>
      <w:rPr>
        <w:rFonts w:ascii="Arial" w:eastAsia="Arial" w:hAnsi="Arial"/>
        <w:sz w:val="14"/>
      </w:rPr>
      <w:t>© 202</w:t>
    </w:r>
    <w:r w:rsidR="005F7185">
      <w:rPr>
        <w:rFonts w:ascii="Arial" w:eastAsia="Arial" w:hAnsi="Arial"/>
        <w:sz w:val="14"/>
        <w:lang w:val="en-GB"/>
      </w:rPr>
      <w:t>3</w:t>
    </w:r>
    <w:r>
      <w:rPr>
        <w:rFonts w:ascii="Arial" w:eastAsia="Arial" w:hAnsi="Arial"/>
        <w:sz w:val="14"/>
      </w:rPr>
      <w:t xml:space="preserve"> The Author(s). Published by ICSDR Group</w:t>
    </w:r>
  </w:p>
  <w:p w14:paraId="683553C6" w14:textId="77777777" w:rsidR="00C80095" w:rsidRDefault="00C80095" w:rsidP="00C01479">
    <w:pPr>
      <w:spacing w:line="5" w:lineRule="exact"/>
      <w:ind w:left="-1134" w:right="-636"/>
      <w:rPr>
        <w:rFonts w:ascii="Times New Roman" w:eastAsia="Times New Roman" w:hAnsi="Times New Roman"/>
      </w:rPr>
    </w:pPr>
  </w:p>
  <w:p w14:paraId="60DBAEDD" w14:textId="49A5714D" w:rsidR="00C80095" w:rsidRDefault="00472721" w:rsidP="00C01479">
    <w:pPr>
      <w:spacing w:line="259" w:lineRule="auto"/>
      <w:ind w:left="-1134" w:right="-636"/>
      <w:jc w:val="both"/>
      <w:rPr>
        <w:rFonts w:ascii="Arial" w:eastAsia="Arial" w:hAnsi="Arial"/>
        <w:color w:val="000000"/>
        <w:sz w:val="13"/>
      </w:rPr>
    </w:pPr>
    <w:r>
      <w:rPr>
        <w:noProof/>
      </w:rPr>
      <w:drawing>
        <wp:anchor distT="0" distB="0" distL="114300" distR="114300" simplePos="0" relativeHeight="251670016" behindDoc="0" locked="0" layoutInCell="1" allowOverlap="1" wp14:anchorId="434DE981" wp14:editId="6928DA50">
          <wp:simplePos x="0" y="0"/>
          <wp:positionH relativeFrom="column">
            <wp:posOffset>3728254</wp:posOffset>
          </wp:positionH>
          <wp:positionV relativeFrom="paragraph">
            <wp:posOffset>232410</wp:posOffset>
          </wp:positionV>
          <wp:extent cx="1292805" cy="280134"/>
          <wp:effectExtent l="0" t="0" r="3175" b="5715"/>
          <wp:wrapNone/>
          <wp:docPr id="103053959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2805" cy="280134"/>
                  </a:xfrm>
                  <a:prstGeom prst="rect">
                    <a:avLst/>
                  </a:prstGeom>
                  <a:noFill/>
                  <a:ln>
                    <a:noFill/>
                  </a:ln>
                </pic:spPr>
              </pic:pic>
            </a:graphicData>
          </a:graphic>
          <wp14:sizeRelH relativeFrom="page">
            <wp14:pctWidth>0</wp14:pctWidth>
          </wp14:sizeRelH>
          <wp14:sizeRelV relativeFrom="page">
            <wp14:pctHeight>0</wp14:pctHeight>
          </wp14:sizeRelV>
        </wp:anchor>
      </w:drawing>
    </w:r>
    <w:r w:rsidR="00C80095">
      <w:rPr>
        <w:rFonts w:ascii="Arial" w:eastAsia="Arial" w:hAnsi="Arial"/>
        <w:sz w:val="13"/>
      </w:rPr>
      <w:t>This is an Open Access article distributed under the terms of the Creative Commons Attribution License (</w:t>
    </w:r>
    <w:r w:rsidR="00C80095">
      <w:rPr>
        <w:rFonts w:ascii="Arial" w:eastAsia="Arial" w:hAnsi="Arial"/>
        <w:color w:val="000084"/>
        <w:sz w:val="13"/>
      </w:rPr>
      <w:t>http://</w:t>
    </w:r>
    <w:r w:rsidR="00C80095">
      <w:rPr>
        <w:rFonts w:ascii="Arial" w:eastAsia="Arial" w:hAnsi="Arial"/>
        <w:sz w:val="13"/>
      </w:rPr>
      <w:t xml:space="preserve"> </w:t>
    </w:r>
    <w:r w:rsidR="00C80095">
      <w:rPr>
        <w:rFonts w:ascii="Arial" w:eastAsia="Arial" w:hAnsi="Arial"/>
        <w:color w:val="000084"/>
        <w:sz w:val="13"/>
      </w:rPr>
      <w:t>creativecommons.org/licenses/by/4.0/</w:t>
    </w:r>
    <w:r w:rsidR="00C80095">
      <w:rPr>
        <w:rFonts w:ascii="Arial" w:eastAsia="Arial" w:hAnsi="Arial"/>
        <w:color w:val="000000"/>
        <w:sz w:val="13"/>
      </w:rPr>
      <w:t>), which permits unrestricted use, distribution, and reproduction in any</w:t>
    </w:r>
    <w:r w:rsidR="00C80095">
      <w:rPr>
        <w:rFonts w:ascii="Arial" w:eastAsia="Arial" w:hAnsi="Arial"/>
        <w:color w:val="000084"/>
        <w:sz w:val="13"/>
      </w:rPr>
      <w:t xml:space="preserve"> </w:t>
    </w:r>
    <w:r w:rsidR="00C80095">
      <w:rPr>
        <w:rFonts w:ascii="Arial" w:eastAsia="Arial" w:hAnsi="Arial"/>
        <w:color w:val="000000"/>
        <w:sz w:val="13"/>
      </w:rPr>
      <w:t>medium, provided the original work is properly cited. The terms on which this article has been published allow the posting of the Accepted Manuscript in a repository by the author(s) or with their consent.</w:t>
    </w:r>
  </w:p>
  <w:p w14:paraId="36B6C8E9" w14:textId="62AF2F69" w:rsidR="00C80095" w:rsidRDefault="00C80095">
    <w:pPr>
      <w:pStyle w:val="Footer"/>
    </w:pPr>
  </w:p>
  <w:p w14:paraId="58E3D031" w14:textId="3B06CB89" w:rsidR="00C80095" w:rsidRDefault="00C80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9F9AE" w14:textId="77777777" w:rsidR="008E09D9" w:rsidRDefault="008E09D9" w:rsidP="003D1F89">
      <w:r>
        <w:separator/>
      </w:r>
    </w:p>
  </w:footnote>
  <w:footnote w:type="continuationSeparator" w:id="0">
    <w:p w14:paraId="602CAD14" w14:textId="77777777" w:rsidR="008E09D9" w:rsidRDefault="008E09D9" w:rsidP="003D1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98B6F" w14:textId="3496B3DB" w:rsidR="00413B36" w:rsidRPr="00BC393E" w:rsidRDefault="00413B36" w:rsidP="00C01479">
    <w:pPr>
      <w:pStyle w:val="Header"/>
      <w:ind w:left="-851"/>
      <w:rPr>
        <w:lang w:val="en-GB"/>
      </w:rPr>
    </w:pPr>
    <w:r>
      <w:rPr>
        <w:noProof/>
        <w:lang w:val="en-US" w:eastAsia="en-US"/>
      </w:rPr>
      <mc:AlternateContent>
        <mc:Choice Requires="wps">
          <w:drawing>
            <wp:anchor distT="0" distB="0" distL="114300" distR="114300" simplePos="0" relativeHeight="251664896" behindDoc="1" locked="0" layoutInCell="1" allowOverlap="1" wp14:anchorId="1094B5A5" wp14:editId="516BAEC2">
              <wp:simplePos x="0" y="0"/>
              <wp:positionH relativeFrom="margin">
                <wp:posOffset>-795299</wp:posOffset>
              </wp:positionH>
              <wp:positionV relativeFrom="paragraph">
                <wp:posOffset>62230</wp:posOffset>
              </wp:positionV>
              <wp:extent cx="5338185" cy="25273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38185" cy="252730"/>
                      </a:xfrm>
                      <a:prstGeom prst="rect">
                        <a:avLst/>
                      </a:prstGeom>
                      <a:noFill/>
                      <a:ln w="6350">
                        <a:noFill/>
                      </a:ln>
                    </wps:spPr>
                    <wps:txbx>
                      <w:txbxContent>
                        <w:p w14:paraId="1E998A5E" w14:textId="774649F3" w:rsidR="00413B36" w:rsidRPr="00FD3AD2" w:rsidRDefault="00413B36" w:rsidP="00264AA6">
                          <w:pPr>
                            <w:pStyle w:val="Header"/>
                            <w:rPr>
                              <w:lang w:val="en-GB"/>
                            </w:rPr>
                          </w:pPr>
                          <w:r w:rsidRPr="00413B36">
                            <w:rPr>
                              <w:rFonts w:ascii="Calibri" w:hAnsi="Calibri"/>
                              <w:sz w:val="20"/>
                              <w:szCs w:val="20"/>
                            </w:rPr>
                            <w:fldChar w:fldCharType="begin"/>
                          </w:r>
                          <w:r w:rsidRPr="00413B36">
                            <w:rPr>
                              <w:rFonts w:ascii="Calibri" w:hAnsi="Calibri"/>
                              <w:sz w:val="20"/>
                              <w:szCs w:val="20"/>
                            </w:rPr>
                            <w:instrText xml:space="preserve"> PAGE   \* MERGEFORMAT </w:instrText>
                          </w:r>
                          <w:r w:rsidRPr="00413B36">
                            <w:rPr>
                              <w:rFonts w:ascii="Calibri" w:hAnsi="Calibri"/>
                              <w:sz w:val="20"/>
                              <w:szCs w:val="20"/>
                            </w:rPr>
                            <w:fldChar w:fldCharType="separate"/>
                          </w:r>
                          <w:r w:rsidR="00AC19F8">
                            <w:rPr>
                              <w:rFonts w:ascii="Calibri" w:hAnsi="Calibri"/>
                              <w:noProof/>
                              <w:sz w:val="20"/>
                              <w:szCs w:val="20"/>
                            </w:rPr>
                            <w:t>2</w:t>
                          </w:r>
                          <w:r w:rsidRPr="00413B36">
                            <w:rPr>
                              <w:rFonts w:ascii="Calibri" w:hAnsi="Calibri"/>
                              <w:noProof/>
                              <w:sz w:val="20"/>
                              <w:szCs w:val="20"/>
                            </w:rPr>
                            <w:fldChar w:fldCharType="end"/>
                          </w:r>
                          <w:r w:rsidRPr="00413B36">
                            <w:rPr>
                              <w:rFonts w:ascii="Calibri" w:hAnsi="Calibri"/>
                              <w:noProof/>
                              <w:sz w:val="20"/>
                              <w:szCs w:val="20"/>
                              <w:lang w:val="en-US"/>
                            </w:rPr>
                            <w:t xml:space="preserve"> </w:t>
                          </w:r>
                          <w:r w:rsidR="00304262">
                            <w:rPr>
                              <w:rFonts w:ascii="Calibri" w:hAnsi="Calibri"/>
                              <w:noProof/>
                              <w:sz w:val="20"/>
                              <w:szCs w:val="20"/>
                              <w:lang w:val="en-US"/>
                            </w:rPr>
                            <w:t xml:space="preserve"> </w:t>
                          </w:r>
                          <w:r w:rsidR="008B0C6C" w:rsidRPr="00FA440D">
                            <w:rPr>
                              <w:rFonts w:ascii="Arial" w:hAnsi="Arial"/>
                              <w:i/>
                              <w:iCs/>
                              <w:noProof/>
                              <w:sz w:val="18"/>
                              <w:szCs w:val="18"/>
                              <w:lang w:val="en-GB" w:eastAsia="zh-CN"/>
                            </w:rPr>
                            <w:t>Samiya R</w:t>
                          </w:r>
                          <w:r w:rsidR="00F123BF" w:rsidRPr="00FA440D">
                            <w:rPr>
                              <w:rFonts w:ascii="Arial" w:hAnsi="Arial"/>
                              <w:i/>
                              <w:iCs/>
                              <w:noProof/>
                              <w:sz w:val="18"/>
                              <w:szCs w:val="18"/>
                              <w:lang w:val="en-GB" w:eastAsia="zh-CN"/>
                            </w:rPr>
                            <w:t>a</w:t>
                          </w:r>
                          <w:r w:rsidR="008B0C6C" w:rsidRPr="00FA440D">
                            <w:rPr>
                              <w:rFonts w:ascii="Arial" w:hAnsi="Arial"/>
                              <w:i/>
                              <w:iCs/>
                              <w:noProof/>
                              <w:sz w:val="18"/>
                              <w:szCs w:val="18"/>
                              <w:lang w:val="en-GB" w:eastAsia="zh-CN"/>
                            </w:rPr>
                            <w:t>h</w:t>
                          </w:r>
                          <w:r w:rsidR="00F123BF" w:rsidRPr="00FA440D">
                            <w:rPr>
                              <w:rFonts w:ascii="Arial" w:hAnsi="Arial"/>
                              <w:i/>
                              <w:iCs/>
                              <w:noProof/>
                              <w:sz w:val="18"/>
                              <w:szCs w:val="18"/>
                              <w:lang w:val="en-GB" w:eastAsia="zh-CN"/>
                            </w:rPr>
                            <w:t>eem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94B5A5" id="_x0000_t202" coordsize="21600,21600" o:spt="202" path="m,l,21600r21600,l21600,xe">
              <v:stroke joinstyle="miter"/>
              <v:path gradientshapeok="t" o:connecttype="rect"/>
            </v:shapetype>
            <v:shape id="Text Box 2" o:spid="_x0000_s1027" type="#_x0000_t202" style="position:absolute;left:0;text-align:left;margin-left:-62.6pt;margin-top:4.9pt;width:420.35pt;height:19.9pt;z-index:-251651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" filled="f" stroked="f" strokeweight=".5pt">
              <v:textbox style="mso-fit-shape-to-text:t">
                <w:txbxContent>
                  <w:p w14:paraId="1E998A5E" w14:textId="774649F3" w:rsidR="00413B36" w:rsidRPr="00FD3AD2" w:rsidRDefault="00413B36" w:rsidP="00264AA6">
                    <w:pPr>
                      <w:pStyle w:val="Header"/>
                      <w:rPr>
                        <w:lang w:val="en-GB"/>
                      </w:rPr>
                    </w:pPr>
                    <w:r w:rsidRPr="00413B36">
                      <w:rPr>
                        <w:rFonts w:ascii="Calibri" w:hAnsi="Calibri"/>
                        <w:sz w:val="20"/>
                        <w:szCs w:val="20"/>
                      </w:rPr>
                      <w:fldChar w:fldCharType="begin"/>
                    </w:r>
                    <w:r w:rsidRPr="00413B36">
                      <w:rPr>
                        <w:rFonts w:ascii="Calibri" w:hAnsi="Calibri"/>
                        <w:sz w:val="20"/>
                        <w:szCs w:val="20"/>
                      </w:rPr>
                      <w:instrText xml:space="preserve"> PAGE   \* MERGEFORMAT </w:instrText>
                    </w:r>
                    <w:r w:rsidRPr="00413B36">
                      <w:rPr>
                        <w:rFonts w:ascii="Calibri" w:hAnsi="Calibri"/>
                        <w:sz w:val="20"/>
                        <w:szCs w:val="20"/>
                      </w:rPr>
                      <w:fldChar w:fldCharType="separate"/>
                    </w:r>
                    <w:r w:rsidR="00AC19F8">
                      <w:rPr>
                        <w:rFonts w:ascii="Calibri" w:hAnsi="Calibri"/>
                        <w:noProof/>
                        <w:sz w:val="20"/>
                        <w:szCs w:val="20"/>
                      </w:rPr>
                      <w:t>2</w:t>
                    </w:r>
                    <w:r w:rsidRPr="00413B36">
                      <w:rPr>
                        <w:rFonts w:ascii="Calibri" w:hAnsi="Calibri"/>
                        <w:noProof/>
                        <w:sz w:val="20"/>
                        <w:szCs w:val="20"/>
                      </w:rPr>
                      <w:fldChar w:fldCharType="end"/>
                    </w:r>
                    <w:r w:rsidRPr="00413B36">
                      <w:rPr>
                        <w:rFonts w:ascii="Calibri" w:hAnsi="Calibri"/>
                        <w:noProof/>
                        <w:sz w:val="20"/>
                        <w:szCs w:val="20"/>
                        <w:lang w:val="en-US"/>
                      </w:rPr>
                      <w:t xml:space="preserve"> </w:t>
                    </w:r>
                    <w:r w:rsidR="00304262">
                      <w:rPr>
                        <w:rFonts w:ascii="Calibri" w:hAnsi="Calibri"/>
                        <w:noProof/>
                        <w:sz w:val="20"/>
                        <w:szCs w:val="20"/>
                        <w:lang w:val="en-US"/>
                      </w:rPr>
                      <w:t xml:space="preserve"> </w:t>
                    </w:r>
                    <w:r w:rsidR="008B0C6C" w:rsidRPr="00FA440D">
                      <w:rPr>
                        <w:rFonts w:ascii="Arial" w:hAnsi="Arial"/>
                        <w:i/>
                        <w:iCs/>
                        <w:noProof/>
                        <w:sz w:val="18"/>
                        <w:szCs w:val="18"/>
                        <w:lang w:val="en-GB" w:eastAsia="zh-CN"/>
                      </w:rPr>
                      <w:t>Samiya R</w:t>
                    </w:r>
                    <w:r w:rsidR="00F123BF" w:rsidRPr="00FA440D">
                      <w:rPr>
                        <w:rFonts w:ascii="Arial" w:hAnsi="Arial"/>
                        <w:i/>
                        <w:iCs/>
                        <w:noProof/>
                        <w:sz w:val="18"/>
                        <w:szCs w:val="18"/>
                        <w:lang w:val="en-GB" w:eastAsia="zh-CN"/>
                      </w:rPr>
                      <w:t>a</w:t>
                    </w:r>
                    <w:r w:rsidR="008B0C6C" w:rsidRPr="00FA440D">
                      <w:rPr>
                        <w:rFonts w:ascii="Arial" w:hAnsi="Arial"/>
                        <w:i/>
                        <w:iCs/>
                        <w:noProof/>
                        <w:sz w:val="18"/>
                        <w:szCs w:val="18"/>
                        <w:lang w:val="en-GB" w:eastAsia="zh-CN"/>
                      </w:rPr>
                      <w:t>h</w:t>
                    </w:r>
                    <w:r w:rsidR="00F123BF" w:rsidRPr="00FA440D">
                      <w:rPr>
                        <w:rFonts w:ascii="Arial" w:hAnsi="Arial"/>
                        <w:i/>
                        <w:iCs/>
                        <w:noProof/>
                        <w:sz w:val="18"/>
                        <w:szCs w:val="18"/>
                        <w:lang w:val="en-GB" w:eastAsia="zh-CN"/>
                      </w:rPr>
                      <w:t>eem</w:t>
                    </w:r>
                  </w:p>
                </w:txbxContent>
              </v:textbox>
              <w10:wrap anchorx="margin"/>
            </v:shape>
          </w:pict>
        </mc:Fallback>
      </mc:AlternateContent>
    </w:r>
  </w:p>
  <w:p w14:paraId="5F507375" w14:textId="0C5DFBA0" w:rsidR="00413B36" w:rsidRPr="00304262" w:rsidRDefault="00413B36">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C5D42" w14:textId="4C31FBD3" w:rsidR="00413B36" w:rsidRDefault="00304262" w:rsidP="00413B36">
    <w:pPr>
      <w:pStyle w:val="Header"/>
      <w:tabs>
        <w:tab w:val="left" w:pos="2145"/>
      </w:tabs>
    </w:pPr>
    <w:r>
      <w:rPr>
        <w:noProof/>
        <w:lang w:val="en-US" w:eastAsia="en-US"/>
      </w:rPr>
      <mc:AlternateContent>
        <mc:Choice Requires="wps">
          <w:drawing>
            <wp:anchor distT="0" distB="0" distL="114300" distR="114300" simplePos="0" relativeHeight="251657728" behindDoc="1" locked="0" layoutInCell="1" allowOverlap="1" wp14:anchorId="7ACD0CE0" wp14:editId="1853C4F9">
              <wp:simplePos x="0" y="0"/>
              <wp:positionH relativeFrom="margin">
                <wp:posOffset>2360930</wp:posOffset>
              </wp:positionH>
              <wp:positionV relativeFrom="paragraph">
                <wp:posOffset>119380</wp:posOffset>
              </wp:positionV>
              <wp:extent cx="2854325" cy="18288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2854325" cy="1828800"/>
                      </a:xfrm>
                      <a:prstGeom prst="rect">
                        <a:avLst/>
                      </a:prstGeom>
                      <a:noFill/>
                      <a:ln w="6350">
                        <a:noFill/>
                      </a:ln>
                    </wps:spPr>
                    <wps:txbx>
                      <w:txbxContent>
                        <w:p w14:paraId="5EDB5BFA" w14:textId="226D553F" w:rsidR="00413B36" w:rsidRPr="008032C7" w:rsidRDefault="00C01479" w:rsidP="008032C7">
                          <w:pPr>
                            <w:pStyle w:val="Header"/>
                            <w:jc w:val="right"/>
                            <w:rPr>
                              <w:i/>
                              <w:iCs/>
                              <w:sz w:val="20"/>
                              <w:szCs w:val="20"/>
                            </w:rPr>
                          </w:pPr>
                          <w:r>
                            <w:rPr>
                              <w:i/>
                              <w:iCs/>
                              <w:sz w:val="20"/>
                              <w:szCs w:val="20"/>
                              <w:lang w:val="en-US"/>
                            </w:rPr>
                            <w:t>Dialogues in Humanities and Social Sciences</w:t>
                          </w:r>
                          <w:r w:rsidR="00413B36" w:rsidRPr="00413B36">
                            <w:rPr>
                              <w:sz w:val="20"/>
                              <w:szCs w:val="20"/>
                              <w:lang w:val="en-US"/>
                            </w:rPr>
                            <w:t xml:space="preserve"> </w:t>
                          </w:r>
                          <w:sdt>
                            <w:sdtPr>
                              <w:rPr>
                                <w:sz w:val="20"/>
                                <w:szCs w:val="20"/>
                              </w:rPr>
                              <w:id w:val="170854228"/>
                              <w:docPartObj>
                                <w:docPartGallery w:val="Page Numbers (Top of Page)"/>
                                <w:docPartUnique/>
                              </w:docPartObj>
                            </w:sdtPr>
                            <w:sdtEndPr>
                              <w:rPr>
                                <w:noProof/>
                              </w:rPr>
                            </w:sdtEndPr>
                            <w:sdtContent>
                              <w:r>
                                <w:rPr>
                                  <w:sz w:val="20"/>
                                  <w:szCs w:val="20"/>
                                  <w:lang w:val="en-GB"/>
                                </w:rPr>
                                <w:t xml:space="preserve">  </w:t>
                              </w:r>
                              <w:r w:rsidR="00413B36" w:rsidRPr="00413B36">
                                <w:rPr>
                                  <w:sz w:val="20"/>
                                  <w:szCs w:val="20"/>
                                </w:rPr>
                                <w:fldChar w:fldCharType="begin"/>
                              </w:r>
                              <w:r w:rsidR="00413B36" w:rsidRPr="00413B36">
                                <w:rPr>
                                  <w:sz w:val="20"/>
                                  <w:szCs w:val="20"/>
                                </w:rPr>
                                <w:instrText xml:space="preserve"> PAGE   \* MERGEFORMAT </w:instrText>
                              </w:r>
                              <w:r w:rsidR="00413B36" w:rsidRPr="00413B36">
                                <w:rPr>
                                  <w:sz w:val="20"/>
                                  <w:szCs w:val="20"/>
                                </w:rPr>
                                <w:fldChar w:fldCharType="separate"/>
                              </w:r>
                              <w:r w:rsidR="00AC19F8">
                                <w:rPr>
                                  <w:noProof/>
                                  <w:sz w:val="20"/>
                                  <w:szCs w:val="20"/>
                                </w:rPr>
                                <w:t>17</w:t>
                              </w:r>
                              <w:r w:rsidR="00413B36" w:rsidRPr="00413B36">
                                <w:rPr>
                                  <w:noProof/>
                                  <w:sz w:val="20"/>
                                  <w:szCs w:val="20"/>
                                </w:rPr>
                                <w:fldChar w:fldCharType="end"/>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ACD0CE0" id="_x0000_t202" coordsize="21600,21600" o:spt="202" path="m,l,21600r21600,l21600,xe">
              <v:stroke joinstyle="miter"/>
              <v:path gradientshapeok="t" o:connecttype="rect"/>
            </v:shapetype>
            <v:shape id="Text Box 3" o:spid="_x0000_s1028" type="#_x0000_t202" style="position:absolute;margin-left:185.9pt;margin-top:9.4pt;width:224.75pt;height:2in;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" filled="f" stroked="f" strokeweight=".5pt">
              <v:textbox style="mso-fit-shape-to-text:t">
                <w:txbxContent>
                  <w:p w14:paraId="5EDB5BFA" w14:textId="226D553F" w:rsidR="00413B36" w:rsidRPr="008032C7" w:rsidRDefault="00C01479" w:rsidP="008032C7">
                    <w:pPr>
                      <w:pStyle w:val="Header"/>
                      <w:jc w:val="right"/>
                      <w:rPr>
                        <w:i/>
                        <w:iCs/>
                        <w:sz w:val="20"/>
                        <w:szCs w:val="20"/>
                      </w:rPr>
                    </w:pPr>
                    <w:r>
                      <w:rPr>
                        <w:i/>
                        <w:iCs/>
                        <w:sz w:val="20"/>
                        <w:szCs w:val="20"/>
                        <w:lang w:val="en-US"/>
                      </w:rPr>
                      <w:t>Dialogues in Humanities and Social Sciences</w:t>
                    </w:r>
                    <w:r w:rsidR="00413B36" w:rsidRPr="00413B36">
                      <w:rPr>
                        <w:sz w:val="20"/>
                        <w:szCs w:val="20"/>
                        <w:lang w:val="en-US"/>
                      </w:rPr>
                      <w:t xml:space="preserve"> </w:t>
                    </w:r>
                    <w:sdt>
                      <w:sdtPr>
                        <w:rPr>
                          <w:sz w:val="20"/>
                          <w:szCs w:val="20"/>
                        </w:rPr>
                        <w:id w:val="170854228"/>
                        <w:docPartObj>
                          <w:docPartGallery w:val="Page Numbers (Top of Page)"/>
                          <w:docPartUnique/>
                        </w:docPartObj>
                      </w:sdtPr>
                      <w:sdtEndPr>
                        <w:rPr>
                          <w:noProof/>
                        </w:rPr>
                      </w:sdtEndPr>
                      <w:sdtContent>
                        <w:r>
                          <w:rPr>
                            <w:sz w:val="20"/>
                            <w:szCs w:val="20"/>
                            <w:lang w:val="en-GB"/>
                          </w:rPr>
                          <w:t xml:space="preserve">  </w:t>
                        </w:r>
                        <w:r w:rsidR="00413B36" w:rsidRPr="00413B36">
                          <w:rPr>
                            <w:sz w:val="20"/>
                            <w:szCs w:val="20"/>
                          </w:rPr>
                          <w:fldChar w:fldCharType="begin"/>
                        </w:r>
                        <w:r w:rsidR="00413B36" w:rsidRPr="00413B36">
                          <w:rPr>
                            <w:sz w:val="20"/>
                            <w:szCs w:val="20"/>
                          </w:rPr>
                          <w:instrText xml:space="preserve"> PAGE   \* MERGEFORMAT </w:instrText>
                        </w:r>
                        <w:r w:rsidR="00413B36" w:rsidRPr="00413B36">
                          <w:rPr>
                            <w:sz w:val="20"/>
                            <w:szCs w:val="20"/>
                          </w:rPr>
                          <w:fldChar w:fldCharType="separate"/>
                        </w:r>
                        <w:r w:rsidR="00AC19F8">
                          <w:rPr>
                            <w:noProof/>
                            <w:sz w:val="20"/>
                            <w:szCs w:val="20"/>
                          </w:rPr>
                          <w:t>17</w:t>
                        </w:r>
                        <w:r w:rsidR="00413B36" w:rsidRPr="00413B36">
                          <w:rPr>
                            <w:noProof/>
                            <w:sz w:val="20"/>
                            <w:szCs w:val="20"/>
                          </w:rPr>
                          <w:fldChar w:fldCharType="end"/>
                        </w:r>
                      </w:sdtContent>
                    </w:sdt>
                  </w:p>
                </w:txbxContent>
              </v:textbox>
              <w10:wrap anchorx="margin"/>
            </v:shape>
          </w:pict>
        </mc:Fallback>
      </mc:AlternateContent>
    </w:r>
    <w:r w:rsidR="00413B36">
      <w:tab/>
    </w:r>
  </w:p>
  <w:p w14:paraId="56FFB04B" w14:textId="7C8BEFCE" w:rsidR="00413B36" w:rsidRPr="00413B36" w:rsidRDefault="00413B36" w:rsidP="00C01479">
    <w:pPr>
      <w:pStyle w:val="Header"/>
      <w:ind w:right="-778"/>
      <w:jc w:val="right"/>
      <w:rPr>
        <w:sz w:val="12"/>
        <w:szCs w:val="12"/>
      </w:rPr>
    </w:pPr>
  </w:p>
  <w:p w14:paraId="606ED549" w14:textId="490D7611" w:rsidR="00413B36" w:rsidRPr="00413B36" w:rsidRDefault="00413B36" w:rsidP="00BC393E">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C103D" w14:textId="7C874B29" w:rsidR="00887E99" w:rsidRPr="00887E99" w:rsidRDefault="00926749" w:rsidP="00241155">
    <w:pPr>
      <w:ind w:right="2512"/>
      <w:rPr>
        <w:sz w:val="20"/>
        <w:szCs w:val="20"/>
        <w:lang w:val="en-GB"/>
      </w:rPr>
    </w:pPr>
    <w:r w:rsidRPr="00926749">
      <w:rPr>
        <w:noProof/>
        <w:sz w:val="18"/>
        <w:szCs w:val="18"/>
      </w:rPr>
      <w:drawing>
        <wp:anchor distT="0" distB="0" distL="114300" distR="114300" simplePos="0" relativeHeight="251668992" behindDoc="0" locked="0" layoutInCell="1" allowOverlap="1" wp14:anchorId="24EDF8D0" wp14:editId="4BCF7006">
          <wp:simplePos x="0" y="0"/>
          <wp:positionH relativeFrom="column">
            <wp:posOffset>4267765</wp:posOffset>
          </wp:positionH>
          <wp:positionV relativeFrom="paragraph">
            <wp:posOffset>-127793</wp:posOffset>
          </wp:positionV>
          <wp:extent cx="878064" cy="671195"/>
          <wp:effectExtent l="0" t="0" r="0" b="0"/>
          <wp:wrapNone/>
          <wp:docPr id="9958840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723" cy="676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3E70F" w14:textId="7E577743" w:rsidR="00926749" w:rsidRPr="00DC49B9" w:rsidRDefault="00926749" w:rsidP="00926749">
    <w:pPr>
      <w:spacing w:line="0" w:lineRule="atLeast"/>
      <w:ind w:left="-1134" w:right="-920"/>
      <w:rPr>
        <w:rFonts w:ascii="Arial" w:eastAsia="Arial" w:hAnsi="Arial"/>
        <w:sz w:val="20"/>
        <w:szCs w:val="20"/>
      </w:rPr>
    </w:pPr>
    <w:bookmarkStart w:id="3" w:name="page1"/>
    <w:bookmarkEnd w:id="3"/>
    <w:r w:rsidRPr="00DC49B9">
      <w:rPr>
        <w:noProof/>
        <w:sz w:val="20"/>
        <w:szCs w:val="20"/>
      </w:rPr>
      <w:t>Dialogues in Humanities and Social Sciences</w:t>
    </w:r>
  </w:p>
  <w:p w14:paraId="4304063D" w14:textId="77777777" w:rsidR="00926749" w:rsidRPr="00926749" w:rsidRDefault="00926749" w:rsidP="00926749">
    <w:pPr>
      <w:spacing w:line="20" w:lineRule="exact"/>
      <w:ind w:left="-1134" w:right="-920"/>
      <w:rPr>
        <w:rFonts w:ascii="Times New Roman" w:eastAsia="Times New Roman" w:hAnsi="Times New Roman"/>
        <w:sz w:val="18"/>
        <w:szCs w:val="18"/>
      </w:rPr>
    </w:pPr>
  </w:p>
  <w:p w14:paraId="0C701932" w14:textId="629A1006" w:rsidR="00926749" w:rsidRPr="00FA440D" w:rsidRDefault="00926749" w:rsidP="00926749">
    <w:pPr>
      <w:spacing w:line="0" w:lineRule="atLeast"/>
      <w:ind w:left="-1134" w:right="-920"/>
      <w:rPr>
        <w:rFonts w:ascii="Arial" w:eastAsia="Arial" w:hAnsi="Arial"/>
        <w:sz w:val="18"/>
        <w:szCs w:val="18"/>
        <w:lang w:val="en-GB"/>
      </w:rPr>
    </w:pPr>
    <w:r w:rsidRPr="00926749">
      <w:rPr>
        <w:rFonts w:ascii="Arial" w:eastAsia="Arial" w:hAnsi="Arial"/>
        <w:sz w:val="18"/>
        <w:szCs w:val="18"/>
      </w:rPr>
      <w:t>202</w:t>
    </w:r>
    <w:r w:rsidR="00823173">
      <w:rPr>
        <w:rFonts w:ascii="Arial" w:eastAsia="Arial" w:hAnsi="Arial"/>
        <w:sz w:val="18"/>
        <w:szCs w:val="18"/>
        <w:lang w:val="en-GB"/>
      </w:rPr>
      <w:t>3</w:t>
    </w:r>
    <w:r w:rsidRPr="00926749">
      <w:rPr>
        <w:rFonts w:ascii="Arial" w:eastAsia="Arial" w:hAnsi="Arial"/>
        <w:sz w:val="18"/>
        <w:szCs w:val="18"/>
      </w:rPr>
      <w:t xml:space="preserve">, VOL. </w:t>
    </w:r>
    <w:r w:rsidR="00823173">
      <w:rPr>
        <w:rFonts w:ascii="Arial" w:eastAsia="Arial" w:hAnsi="Arial"/>
        <w:sz w:val="18"/>
        <w:szCs w:val="18"/>
        <w:lang w:val="en-GB"/>
      </w:rPr>
      <w:t>1</w:t>
    </w:r>
    <w:r w:rsidRPr="00926749">
      <w:rPr>
        <w:rFonts w:ascii="Arial" w:eastAsia="Arial" w:hAnsi="Arial"/>
        <w:sz w:val="18"/>
        <w:szCs w:val="18"/>
      </w:rPr>
      <w:t xml:space="preserve">, NO. </w:t>
    </w:r>
    <w:r w:rsidR="008D5CD8">
      <w:rPr>
        <w:rFonts w:ascii="Arial" w:eastAsia="Arial" w:hAnsi="Arial"/>
        <w:sz w:val="18"/>
        <w:szCs w:val="18"/>
        <w:lang w:val="en-GB"/>
      </w:rPr>
      <w:t>2</w:t>
    </w:r>
    <w:r w:rsidRPr="00926749">
      <w:rPr>
        <w:rFonts w:ascii="Arial" w:eastAsia="Arial" w:hAnsi="Arial"/>
        <w:sz w:val="18"/>
        <w:szCs w:val="18"/>
      </w:rPr>
      <w:t xml:space="preserve">, </w:t>
    </w:r>
    <w:r w:rsidR="00FA440D">
      <w:rPr>
        <w:rFonts w:ascii="Arial" w:eastAsia="Arial" w:hAnsi="Arial"/>
        <w:sz w:val="18"/>
        <w:szCs w:val="18"/>
        <w:lang w:val="en-GB"/>
      </w:rPr>
      <w:t>01-06</w:t>
    </w:r>
  </w:p>
  <w:p w14:paraId="43834E22" w14:textId="1E7FEE28" w:rsidR="00926749" w:rsidRPr="00926749" w:rsidRDefault="00926749" w:rsidP="00926749">
    <w:pPr>
      <w:spacing w:line="20" w:lineRule="exact"/>
      <w:ind w:left="-1134" w:right="-920"/>
      <w:rPr>
        <w:rFonts w:ascii="Times New Roman" w:eastAsia="Times New Roman" w:hAnsi="Times New Roman"/>
        <w:sz w:val="18"/>
        <w:szCs w:val="18"/>
      </w:rPr>
    </w:pPr>
    <w:r w:rsidRPr="00926749">
      <w:rPr>
        <w:rFonts w:ascii="Arial" w:eastAsia="Arial" w:hAnsi="Arial"/>
        <w:noProof/>
        <w:sz w:val="18"/>
        <w:szCs w:val="18"/>
      </w:rPr>
      <mc:AlternateContent>
        <mc:Choice Requires="wps">
          <w:drawing>
            <wp:anchor distT="0" distB="0" distL="114300" distR="114300" simplePos="0" relativeHeight="251667968" behindDoc="1" locked="0" layoutInCell="1" allowOverlap="1" wp14:anchorId="586F0C9E" wp14:editId="69EC04C5">
              <wp:simplePos x="0" y="0"/>
              <wp:positionH relativeFrom="column">
                <wp:posOffset>3402965</wp:posOffset>
              </wp:positionH>
              <wp:positionV relativeFrom="paragraph">
                <wp:posOffset>-2540</wp:posOffset>
              </wp:positionV>
              <wp:extent cx="0" cy="61595"/>
              <wp:effectExtent l="12065" t="6985" r="6985" b="7620"/>
              <wp:wrapNone/>
              <wp:docPr id="109118128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595"/>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2B549" id="Straight Connector 1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95pt,-.2pt" to="267.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" strokecolor="#231f20" strokeweight=".6pt"/>
          </w:pict>
        </mc:Fallback>
      </mc:AlternateContent>
    </w:r>
  </w:p>
  <w:p w14:paraId="7DBA949D" w14:textId="1E7F0E39" w:rsidR="00241155" w:rsidRPr="00926749" w:rsidRDefault="00241155" w:rsidP="00926749">
    <w:pPr>
      <w:spacing w:line="0" w:lineRule="atLeast"/>
      <w:ind w:left="-1134" w:right="-920"/>
      <w:rPr>
        <w:rFonts w:ascii="Arial" w:eastAsia="Arial" w:hAnsi="Arial"/>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88C"/>
      </v:shape>
    </w:pict>
  </w:numPicBullet>
  <w:abstractNum w:abstractNumId="0" w15:restartNumberingAfterBreak="0">
    <w:nsid w:val="00000005"/>
    <w:multiLevelType w:val="multilevel"/>
    <w:tmpl w:val="A2503F16"/>
    <w:lvl w:ilvl="0">
      <w:start w:val="1"/>
      <w:numFmt w:val="decimal"/>
      <w:lvlText w:val="%1."/>
      <w:lvlJc w:val="left"/>
      <w:pPr>
        <w:ind w:left="720" w:hanging="360"/>
      </w:pPr>
      <w:rPr>
        <w:rFonts w:hint="default"/>
        <w:b/>
        <w:bCs/>
      </w:rPr>
    </w:lvl>
    <w:lvl w:ilvl="1">
      <w:start w:val="1"/>
      <w:numFmt w:val="decimal"/>
      <w:isLgl/>
      <w:lvlText w:val="%1.%2"/>
      <w:lvlJc w:val="left"/>
      <w:pPr>
        <w:ind w:left="171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0000007"/>
    <w:multiLevelType w:val="hybridMultilevel"/>
    <w:tmpl w:val="AB86AEF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 w15:restartNumberingAfterBreak="0">
    <w:nsid w:val="00000008"/>
    <w:multiLevelType w:val="hybridMultilevel"/>
    <w:tmpl w:val="1570E4B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168267F"/>
    <w:multiLevelType w:val="multilevel"/>
    <w:tmpl w:val="B5725F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42BAA"/>
    <w:multiLevelType w:val="hybridMultilevel"/>
    <w:tmpl w:val="E4BEF8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844C4"/>
    <w:multiLevelType w:val="hybridMultilevel"/>
    <w:tmpl w:val="A69C62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537EE"/>
    <w:multiLevelType w:val="hybridMultilevel"/>
    <w:tmpl w:val="6C1E434E"/>
    <w:lvl w:ilvl="0" w:tplc="0409001B">
      <w:start w:val="1"/>
      <w:numFmt w:val="lowerRoman"/>
      <w:lvlText w:val="%1."/>
      <w:lvlJc w:val="righ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06AD4938"/>
    <w:multiLevelType w:val="hybridMultilevel"/>
    <w:tmpl w:val="47F04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C2FDF"/>
    <w:multiLevelType w:val="hybridMultilevel"/>
    <w:tmpl w:val="8812919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98DE2BFC">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FA4283"/>
    <w:multiLevelType w:val="hybridMultilevel"/>
    <w:tmpl w:val="C886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017404"/>
    <w:multiLevelType w:val="hybridMultilevel"/>
    <w:tmpl w:val="0E5417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419A4"/>
    <w:multiLevelType w:val="hybridMultilevel"/>
    <w:tmpl w:val="63DA268C"/>
    <w:lvl w:ilvl="0" w:tplc="04090001">
      <w:start w:val="1"/>
      <w:numFmt w:val="bullet"/>
      <w:lvlText w:val=""/>
      <w:lvlJc w:val="left"/>
      <w:pPr>
        <w:ind w:left="1170" w:hanging="360"/>
      </w:pPr>
      <w:rPr>
        <w:rFonts w:ascii="Symbol" w:hAnsi="Symbol" w:hint="default"/>
        <w:b/>
        <w:bCs/>
      </w:rPr>
    </w:lvl>
    <w:lvl w:ilvl="1" w:tplc="04090001">
      <w:start w:val="1"/>
      <w:numFmt w:val="bullet"/>
      <w:lvlText w:val=""/>
      <w:lvlJc w:val="left"/>
      <w:pPr>
        <w:ind w:left="1170" w:hanging="360"/>
      </w:pPr>
      <w:rPr>
        <w:rFonts w:ascii="Symbol" w:hAnsi="Symbol" w:hint="default"/>
        <w:b/>
        <w:bCs/>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C646D63"/>
    <w:multiLevelType w:val="hybridMultilevel"/>
    <w:tmpl w:val="6BB0A7D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0F51E1B"/>
    <w:multiLevelType w:val="hybridMultilevel"/>
    <w:tmpl w:val="3D928D6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F5449"/>
    <w:multiLevelType w:val="hybridMultilevel"/>
    <w:tmpl w:val="6060AC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041B86"/>
    <w:multiLevelType w:val="hybridMultilevel"/>
    <w:tmpl w:val="1B46D33A"/>
    <w:lvl w:ilvl="0" w:tplc="08090001">
      <w:start w:val="1"/>
      <w:numFmt w:val="bullet"/>
      <w:lvlText w:val=""/>
      <w:lvlJc w:val="left"/>
      <w:pPr>
        <w:ind w:left="1863" w:hanging="360"/>
      </w:pPr>
      <w:rPr>
        <w:rFonts w:ascii="Symbol" w:hAnsi="Symbol" w:hint="default"/>
      </w:rPr>
    </w:lvl>
    <w:lvl w:ilvl="1" w:tplc="08090003" w:tentative="1">
      <w:start w:val="1"/>
      <w:numFmt w:val="bullet"/>
      <w:lvlText w:val="o"/>
      <w:lvlJc w:val="left"/>
      <w:pPr>
        <w:ind w:left="2583" w:hanging="360"/>
      </w:pPr>
      <w:rPr>
        <w:rFonts w:ascii="Courier New" w:hAnsi="Courier New" w:cs="Courier New" w:hint="default"/>
      </w:rPr>
    </w:lvl>
    <w:lvl w:ilvl="2" w:tplc="08090005" w:tentative="1">
      <w:start w:val="1"/>
      <w:numFmt w:val="bullet"/>
      <w:lvlText w:val=""/>
      <w:lvlJc w:val="left"/>
      <w:pPr>
        <w:ind w:left="3303" w:hanging="360"/>
      </w:pPr>
      <w:rPr>
        <w:rFonts w:ascii="Wingdings" w:hAnsi="Wingdings" w:hint="default"/>
      </w:rPr>
    </w:lvl>
    <w:lvl w:ilvl="3" w:tplc="08090001" w:tentative="1">
      <w:start w:val="1"/>
      <w:numFmt w:val="bullet"/>
      <w:lvlText w:val=""/>
      <w:lvlJc w:val="left"/>
      <w:pPr>
        <w:ind w:left="4023" w:hanging="360"/>
      </w:pPr>
      <w:rPr>
        <w:rFonts w:ascii="Symbol" w:hAnsi="Symbol" w:hint="default"/>
      </w:rPr>
    </w:lvl>
    <w:lvl w:ilvl="4" w:tplc="08090003" w:tentative="1">
      <w:start w:val="1"/>
      <w:numFmt w:val="bullet"/>
      <w:lvlText w:val="o"/>
      <w:lvlJc w:val="left"/>
      <w:pPr>
        <w:ind w:left="4743" w:hanging="360"/>
      </w:pPr>
      <w:rPr>
        <w:rFonts w:ascii="Courier New" w:hAnsi="Courier New" w:cs="Courier New" w:hint="default"/>
      </w:rPr>
    </w:lvl>
    <w:lvl w:ilvl="5" w:tplc="08090005" w:tentative="1">
      <w:start w:val="1"/>
      <w:numFmt w:val="bullet"/>
      <w:lvlText w:val=""/>
      <w:lvlJc w:val="left"/>
      <w:pPr>
        <w:ind w:left="5463" w:hanging="360"/>
      </w:pPr>
      <w:rPr>
        <w:rFonts w:ascii="Wingdings" w:hAnsi="Wingdings" w:hint="default"/>
      </w:rPr>
    </w:lvl>
    <w:lvl w:ilvl="6" w:tplc="08090001" w:tentative="1">
      <w:start w:val="1"/>
      <w:numFmt w:val="bullet"/>
      <w:lvlText w:val=""/>
      <w:lvlJc w:val="left"/>
      <w:pPr>
        <w:ind w:left="6183" w:hanging="360"/>
      </w:pPr>
      <w:rPr>
        <w:rFonts w:ascii="Symbol" w:hAnsi="Symbol" w:hint="default"/>
      </w:rPr>
    </w:lvl>
    <w:lvl w:ilvl="7" w:tplc="08090003" w:tentative="1">
      <w:start w:val="1"/>
      <w:numFmt w:val="bullet"/>
      <w:lvlText w:val="o"/>
      <w:lvlJc w:val="left"/>
      <w:pPr>
        <w:ind w:left="6903" w:hanging="360"/>
      </w:pPr>
      <w:rPr>
        <w:rFonts w:ascii="Courier New" w:hAnsi="Courier New" w:cs="Courier New" w:hint="default"/>
      </w:rPr>
    </w:lvl>
    <w:lvl w:ilvl="8" w:tplc="08090005" w:tentative="1">
      <w:start w:val="1"/>
      <w:numFmt w:val="bullet"/>
      <w:lvlText w:val=""/>
      <w:lvlJc w:val="left"/>
      <w:pPr>
        <w:ind w:left="7623" w:hanging="360"/>
      </w:pPr>
      <w:rPr>
        <w:rFonts w:ascii="Wingdings" w:hAnsi="Wingdings" w:hint="default"/>
      </w:rPr>
    </w:lvl>
  </w:abstractNum>
  <w:abstractNum w:abstractNumId="16" w15:restartNumberingAfterBreak="0">
    <w:nsid w:val="2E757E32"/>
    <w:multiLevelType w:val="hybridMultilevel"/>
    <w:tmpl w:val="0F6C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825083"/>
    <w:multiLevelType w:val="multilevel"/>
    <w:tmpl w:val="E05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B547C"/>
    <w:multiLevelType w:val="hybridMultilevel"/>
    <w:tmpl w:val="D7AC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51660"/>
    <w:multiLevelType w:val="hybridMultilevel"/>
    <w:tmpl w:val="8B92D2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212D8"/>
    <w:multiLevelType w:val="hybridMultilevel"/>
    <w:tmpl w:val="C5AE26DC"/>
    <w:lvl w:ilvl="0" w:tplc="09CC2A0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F79E4"/>
    <w:multiLevelType w:val="hybridMultilevel"/>
    <w:tmpl w:val="F13E8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F4090"/>
    <w:multiLevelType w:val="hybridMultilevel"/>
    <w:tmpl w:val="FD8A3B20"/>
    <w:lvl w:ilvl="0" w:tplc="B0E24CB4">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E6399B"/>
    <w:multiLevelType w:val="hybridMultilevel"/>
    <w:tmpl w:val="79E49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16D31"/>
    <w:multiLevelType w:val="hybridMultilevel"/>
    <w:tmpl w:val="6302BD92"/>
    <w:lvl w:ilvl="0" w:tplc="04090019">
      <w:start w:val="1"/>
      <w:numFmt w:val="lowerLetter"/>
      <w:lvlText w:val="%1."/>
      <w:lvlJc w:val="left"/>
      <w:pPr>
        <w:ind w:left="177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7859F5"/>
    <w:multiLevelType w:val="multilevel"/>
    <w:tmpl w:val="FDAA1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996C33"/>
    <w:multiLevelType w:val="hybridMultilevel"/>
    <w:tmpl w:val="68A60C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44433"/>
    <w:multiLevelType w:val="multilevel"/>
    <w:tmpl w:val="2414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787D5A"/>
    <w:multiLevelType w:val="hybridMultilevel"/>
    <w:tmpl w:val="43A45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06099C"/>
    <w:multiLevelType w:val="multilevel"/>
    <w:tmpl w:val="CBA65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823280"/>
    <w:multiLevelType w:val="hybridMultilevel"/>
    <w:tmpl w:val="3F3E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D85324"/>
    <w:multiLevelType w:val="hybridMultilevel"/>
    <w:tmpl w:val="8E00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FB0048"/>
    <w:multiLevelType w:val="hybridMultilevel"/>
    <w:tmpl w:val="F1DAEF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C70337"/>
    <w:multiLevelType w:val="hybridMultilevel"/>
    <w:tmpl w:val="E2208C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20932"/>
    <w:multiLevelType w:val="hybridMultilevel"/>
    <w:tmpl w:val="A13C24C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44B6D"/>
    <w:multiLevelType w:val="hybridMultilevel"/>
    <w:tmpl w:val="CDC8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D4C1F"/>
    <w:multiLevelType w:val="hybridMultilevel"/>
    <w:tmpl w:val="EA904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52807"/>
    <w:multiLevelType w:val="hybridMultilevel"/>
    <w:tmpl w:val="2E3ACC58"/>
    <w:lvl w:ilvl="0" w:tplc="C270EA5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3200D"/>
    <w:multiLevelType w:val="hybridMultilevel"/>
    <w:tmpl w:val="A992D45E"/>
    <w:lvl w:ilvl="0" w:tplc="0866ACE6">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42023"/>
    <w:multiLevelType w:val="multilevel"/>
    <w:tmpl w:val="6CA0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341826"/>
    <w:multiLevelType w:val="hybridMultilevel"/>
    <w:tmpl w:val="5E623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51964"/>
    <w:multiLevelType w:val="hybridMultilevel"/>
    <w:tmpl w:val="7166C7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9506F2"/>
    <w:multiLevelType w:val="hybridMultilevel"/>
    <w:tmpl w:val="5C06C87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6CB93953"/>
    <w:multiLevelType w:val="hybridMultilevel"/>
    <w:tmpl w:val="E376A860"/>
    <w:lvl w:ilvl="0" w:tplc="09CC2A0C">
      <w:start w:val="1"/>
      <w:numFmt w:val="decimal"/>
      <w:lvlText w:val="%1."/>
      <w:lvlJc w:val="left"/>
      <w:pPr>
        <w:ind w:left="1070" w:hanging="360"/>
      </w:pPr>
      <w:rPr>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4" w15:restartNumberingAfterBreak="0">
    <w:nsid w:val="73960485"/>
    <w:multiLevelType w:val="hybridMultilevel"/>
    <w:tmpl w:val="2AC2C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A501F86"/>
    <w:multiLevelType w:val="hybridMultilevel"/>
    <w:tmpl w:val="089A7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4258B0"/>
    <w:multiLevelType w:val="hybridMultilevel"/>
    <w:tmpl w:val="442A540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7" w15:restartNumberingAfterBreak="0">
    <w:nsid w:val="7D6440AF"/>
    <w:multiLevelType w:val="hybridMultilevel"/>
    <w:tmpl w:val="C400A894"/>
    <w:lvl w:ilvl="0" w:tplc="784C68FC">
      <w:start w:val="1"/>
      <w:numFmt w:val="lowerRoman"/>
      <w:lvlText w:val="%1."/>
      <w:lvlJc w:val="left"/>
      <w:pPr>
        <w:ind w:left="720" w:hanging="360"/>
      </w:pPr>
      <w:rPr>
        <w:rFonts w:ascii="Times New Roman" w:eastAsiaTheme="minorHAnsi" w:hAnsi="Times New Roman" w:cs="Times New Roman"/>
      </w:rPr>
    </w:lvl>
    <w:lvl w:ilvl="1" w:tplc="D67A96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852183"/>
    <w:multiLevelType w:val="hybridMultilevel"/>
    <w:tmpl w:val="A31605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B404CD"/>
    <w:multiLevelType w:val="hybridMultilevel"/>
    <w:tmpl w:val="B420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E01677"/>
    <w:multiLevelType w:val="multilevel"/>
    <w:tmpl w:val="45AC668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90869">
    <w:abstractNumId w:val="31"/>
  </w:num>
  <w:num w:numId="2" w16cid:durableId="1796213701">
    <w:abstractNumId w:val="15"/>
  </w:num>
  <w:num w:numId="3" w16cid:durableId="1544948952">
    <w:abstractNumId w:val="46"/>
  </w:num>
  <w:num w:numId="4" w16cid:durableId="419179458">
    <w:abstractNumId w:val="19"/>
  </w:num>
  <w:num w:numId="5" w16cid:durableId="1777209297">
    <w:abstractNumId w:val="11"/>
  </w:num>
  <w:num w:numId="6" w16cid:durableId="362169560">
    <w:abstractNumId w:val="41"/>
  </w:num>
  <w:num w:numId="7" w16cid:durableId="1233197418">
    <w:abstractNumId w:val="12"/>
  </w:num>
  <w:num w:numId="8" w16cid:durableId="1504782467">
    <w:abstractNumId w:val="42"/>
  </w:num>
  <w:num w:numId="9" w16cid:durableId="173082754">
    <w:abstractNumId w:val="37"/>
  </w:num>
  <w:num w:numId="10" w16cid:durableId="741175208">
    <w:abstractNumId w:val="47"/>
  </w:num>
  <w:num w:numId="11" w16cid:durableId="172644833">
    <w:abstractNumId w:val="36"/>
  </w:num>
  <w:num w:numId="12" w16cid:durableId="1263804159">
    <w:abstractNumId w:val="16"/>
  </w:num>
  <w:num w:numId="13" w16cid:durableId="1249773257">
    <w:abstractNumId w:val="38"/>
  </w:num>
  <w:num w:numId="14" w16cid:durableId="1801990203">
    <w:abstractNumId w:val="17"/>
  </w:num>
  <w:num w:numId="15" w16cid:durableId="884676966">
    <w:abstractNumId w:val="8"/>
  </w:num>
  <w:num w:numId="16" w16cid:durableId="244992589">
    <w:abstractNumId w:val="50"/>
  </w:num>
  <w:num w:numId="17" w16cid:durableId="1183743704">
    <w:abstractNumId w:val="3"/>
  </w:num>
  <w:num w:numId="18" w16cid:durableId="1984697173">
    <w:abstractNumId w:val="48"/>
  </w:num>
  <w:num w:numId="19" w16cid:durableId="855579814">
    <w:abstractNumId w:val="26"/>
  </w:num>
  <w:num w:numId="20" w16cid:durableId="906106468">
    <w:abstractNumId w:val="23"/>
  </w:num>
  <w:num w:numId="21" w16cid:durableId="1748916052">
    <w:abstractNumId w:val="33"/>
  </w:num>
  <w:num w:numId="22" w16cid:durableId="1505516680">
    <w:abstractNumId w:val="21"/>
  </w:num>
  <w:num w:numId="23" w16cid:durableId="144975428">
    <w:abstractNumId w:val="14"/>
  </w:num>
  <w:num w:numId="24" w16cid:durableId="985207016">
    <w:abstractNumId w:val="30"/>
  </w:num>
  <w:num w:numId="25" w16cid:durableId="1398474229">
    <w:abstractNumId w:val="10"/>
  </w:num>
  <w:num w:numId="26" w16cid:durableId="660163116">
    <w:abstractNumId w:val="6"/>
  </w:num>
  <w:num w:numId="27" w16cid:durableId="1840729558">
    <w:abstractNumId w:val="5"/>
  </w:num>
  <w:num w:numId="28" w16cid:durableId="1095518214">
    <w:abstractNumId w:val="32"/>
  </w:num>
  <w:num w:numId="29" w16cid:durableId="421536245">
    <w:abstractNumId w:val="24"/>
  </w:num>
  <w:num w:numId="30" w16cid:durableId="1876236432">
    <w:abstractNumId w:val="22"/>
  </w:num>
  <w:num w:numId="31" w16cid:durableId="1959289632">
    <w:abstractNumId w:val="44"/>
  </w:num>
  <w:num w:numId="32" w16cid:durableId="1929342451">
    <w:abstractNumId w:val="25"/>
  </w:num>
  <w:num w:numId="33" w16cid:durableId="118644142">
    <w:abstractNumId w:val="39"/>
  </w:num>
  <w:num w:numId="34" w16cid:durableId="47148484">
    <w:abstractNumId w:val="20"/>
  </w:num>
  <w:num w:numId="35" w16cid:durableId="1017653104">
    <w:abstractNumId w:val="43"/>
  </w:num>
  <w:num w:numId="36" w16cid:durableId="448013493">
    <w:abstractNumId w:val="45"/>
  </w:num>
  <w:num w:numId="37" w16cid:durableId="659428415">
    <w:abstractNumId w:val="27"/>
  </w:num>
  <w:num w:numId="38" w16cid:durableId="1509058142">
    <w:abstractNumId w:val="29"/>
  </w:num>
  <w:num w:numId="39" w16cid:durableId="198784051">
    <w:abstractNumId w:val="49"/>
  </w:num>
  <w:num w:numId="40" w16cid:durableId="918632345">
    <w:abstractNumId w:val="35"/>
  </w:num>
  <w:num w:numId="41" w16cid:durableId="741291995">
    <w:abstractNumId w:val="7"/>
  </w:num>
  <w:num w:numId="42" w16cid:durableId="1775589012">
    <w:abstractNumId w:val="28"/>
  </w:num>
  <w:num w:numId="43" w16cid:durableId="889616331">
    <w:abstractNumId w:val="13"/>
  </w:num>
  <w:num w:numId="44" w16cid:durableId="1145661737">
    <w:abstractNumId w:val="34"/>
  </w:num>
  <w:num w:numId="45" w16cid:durableId="2038891061">
    <w:abstractNumId w:val="40"/>
  </w:num>
  <w:num w:numId="46" w16cid:durableId="83455">
    <w:abstractNumId w:val="4"/>
  </w:num>
  <w:num w:numId="47" w16cid:durableId="234824850">
    <w:abstractNumId w:val="18"/>
  </w:num>
  <w:num w:numId="48" w16cid:durableId="753279224">
    <w:abstractNumId w:val="9"/>
  </w:num>
  <w:num w:numId="49" w16cid:durableId="2043897997">
    <w:abstractNumId w:val="0"/>
  </w:num>
  <w:num w:numId="50" w16cid:durableId="1877236573">
    <w:abstractNumId w:val="2"/>
  </w:num>
  <w:num w:numId="51" w16cid:durableId="129159446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0Nrc0MDY3M7A0MjZT0lEKTi0uzszPAykwqwUAsHwQIywAAAA="/>
  </w:docVars>
  <w:rsids>
    <w:rsidRoot w:val="00CC4138"/>
    <w:rsid w:val="00015BDD"/>
    <w:rsid w:val="00057C46"/>
    <w:rsid w:val="000677DE"/>
    <w:rsid w:val="000723B1"/>
    <w:rsid w:val="000A4AE4"/>
    <w:rsid w:val="000A7C56"/>
    <w:rsid w:val="000C0603"/>
    <w:rsid w:val="000C27C4"/>
    <w:rsid w:val="000C5368"/>
    <w:rsid w:val="000D0D3B"/>
    <w:rsid w:val="000E1ADE"/>
    <w:rsid w:val="000E5BCD"/>
    <w:rsid w:val="000F407E"/>
    <w:rsid w:val="00106F2E"/>
    <w:rsid w:val="00107509"/>
    <w:rsid w:val="001141AF"/>
    <w:rsid w:val="0012409E"/>
    <w:rsid w:val="001549CF"/>
    <w:rsid w:val="001552DD"/>
    <w:rsid w:val="001631BB"/>
    <w:rsid w:val="00164311"/>
    <w:rsid w:val="00164657"/>
    <w:rsid w:val="0017254C"/>
    <w:rsid w:val="001778F3"/>
    <w:rsid w:val="0018077F"/>
    <w:rsid w:val="00197B78"/>
    <w:rsid w:val="001C7364"/>
    <w:rsid w:val="001C7699"/>
    <w:rsid w:val="001C7B18"/>
    <w:rsid w:val="001E7EE4"/>
    <w:rsid w:val="001F6426"/>
    <w:rsid w:val="00202DC3"/>
    <w:rsid w:val="002117F3"/>
    <w:rsid w:val="0023312F"/>
    <w:rsid w:val="00241155"/>
    <w:rsid w:val="00264AA6"/>
    <w:rsid w:val="002650BF"/>
    <w:rsid w:val="00271D7F"/>
    <w:rsid w:val="00276448"/>
    <w:rsid w:val="002845E6"/>
    <w:rsid w:val="0028713B"/>
    <w:rsid w:val="002927E2"/>
    <w:rsid w:val="0029793E"/>
    <w:rsid w:val="002A371A"/>
    <w:rsid w:val="002B5FDA"/>
    <w:rsid w:val="002D1222"/>
    <w:rsid w:val="002D4A79"/>
    <w:rsid w:val="002D5658"/>
    <w:rsid w:val="002D61EC"/>
    <w:rsid w:val="002F047D"/>
    <w:rsid w:val="002F267B"/>
    <w:rsid w:val="002F6757"/>
    <w:rsid w:val="00304262"/>
    <w:rsid w:val="00306094"/>
    <w:rsid w:val="00313C54"/>
    <w:rsid w:val="00314464"/>
    <w:rsid w:val="003272CE"/>
    <w:rsid w:val="00327D88"/>
    <w:rsid w:val="003402A5"/>
    <w:rsid w:val="00341C84"/>
    <w:rsid w:val="00360B22"/>
    <w:rsid w:val="00387AC2"/>
    <w:rsid w:val="00391272"/>
    <w:rsid w:val="003A04FC"/>
    <w:rsid w:val="003A73FC"/>
    <w:rsid w:val="003D1F89"/>
    <w:rsid w:val="003E17DC"/>
    <w:rsid w:val="003F299F"/>
    <w:rsid w:val="00407A5F"/>
    <w:rsid w:val="0041216A"/>
    <w:rsid w:val="00413B36"/>
    <w:rsid w:val="00417D84"/>
    <w:rsid w:val="00420AD3"/>
    <w:rsid w:val="004211EB"/>
    <w:rsid w:val="00421AFB"/>
    <w:rsid w:val="00435A65"/>
    <w:rsid w:val="0045271B"/>
    <w:rsid w:val="0047116C"/>
    <w:rsid w:val="00472721"/>
    <w:rsid w:val="004743E5"/>
    <w:rsid w:val="00487383"/>
    <w:rsid w:val="00487A61"/>
    <w:rsid w:val="004901AB"/>
    <w:rsid w:val="00490FE1"/>
    <w:rsid w:val="00493E67"/>
    <w:rsid w:val="00495E5A"/>
    <w:rsid w:val="004D0EE0"/>
    <w:rsid w:val="004E0979"/>
    <w:rsid w:val="004E77F0"/>
    <w:rsid w:val="0051086A"/>
    <w:rsid w:val="00521F22"/>
    <w:rsid w:val="00534E74"/>
    <w:rsid w:val="00541673"/>
    <w:rsid w:val="0054204E"/>
    <w:rsid w:val="00544BF6"/>
    <w:rsid w:val="00545098"/>
    <w:rsid w:val="00556E34"/>
    <w:rsid w:val="00576B84"/>
    <w:rsid w:val="005818FB"/>
    <w:rsid w:val="0058443A"/>
    <w:rsid w:val="00587313"/>
    <w:rsid w:val="0059390D"/>
    <w:rsid w:val="00595254"/>
    <w:rsid w:val="005A6609"/>
    <w:rsid w:val="005B07E9"/>
    <w:rsid w:val="005B2085"/>
    <w:rsid w:val="005B4D9C"/>
    <w:rsid w:val="005B59C1"/>
    <w:rsid w:val="005C379D"/>
    <w:rsid w:val="005D135C"/>
    <w:rsid w:val="005D2EC8"/>
    <w:rsid w:val="005D6F86"/>
    <w:rsid w:val="005E2453"/>
    <w:rsid w:val="005F7185"/>
    <w:rsid w:val="006012A1"/>
    <w:rsid w:val="006070A9"/>
    <w:rsid w:val="006120FA"/>
    <w:rsid w:val="00620888"/>
    <w:rsid w:val="00622ADF"/>
    <w:rsid w:val="006253E4"/>
    <w:rsid w:val="00627FDB"/>
    <w:rsid w:val="00630581"/>
    <w:rsid w:val="00671112"/>
    <w:rsid w:val="006A03FE"/>
    <w:rsid w:val="006A7D94"/>
    <w:rsid w:val="006C0631"/>
    <w:rsid w:val="006E7C18"/>
    <w:rsid w:val="006F5703"/>
    <w:rsid w:val="006F61E0"/>
    <w:rsid w:val="007106F1"/>
    <w:rsid w:val="00717F30"/>
    <w:rsid w:val="00724211"/>
    <w:rsid w:val="007318CF"/>
    <w:rsid w:val="007344B0"/>
    <w:rsid w:val="00752626"/>
    <w:rsid w:val="007634F9"/>
    <w:rsid w:val="00773FD7"/>
    <w:rsid w:val="00781DFA"/>
    <w:rsid w:val="00784CC4"/>
    <w:rsid w:val="00785AC8"/>
    <w:rsid w:val="00793653"/>
    <w:rsid w:val="007A4BF4"/>
    <w:rsid w:val="007C6469"/>
    <w:rsid w:val="007C7A28"/>
    <w:rsid w:val="007E0AE4"/>
    <w:rsid w:val="007E3957"/>
    <w:rsid w:val="007E39E7"/>
    <w:rsid w:val="007F4CF0"/>
    <w:rsid w:val="00813C1C"/>
    <w:rsid w:val="00814FAA"/>
    <w:rsid w:val="00816732"/>
    <w:rsid w:val="00816E38"/>
    <w:rsid w:val="0082004E"/>
    <w:rsid w:val="00823173"/>
    <w:rsid w:val="00832EA9"/>
    <w:rsid w:val="00836FD6"/>
    <w:rsid w:val="00856605"/>
    <w:rsid w:val="00863AF5"/>
    <w:rsid w:val="0087081D"/>
    <w:rsid w:val="00875317"/>
    <w:rsid w:val="008772EC"/>
    <w:rsid w:val="00885E24"/>
    <w:rsid w:val="00887E99"/>
    <w:rsid w:val="00893CEB"/>
    <w:rsid w:val="008B0C6C"/>
    <w:rsid w:val="008B337D"/>
    <w:rsid w:val="008D1E48"/>
    <w:rsid w:val="008D2C1D"/>
    <w:rsid w:val="008D5CD8"/>
    <w:rsid w:val="008E09D9"/>
    <w:rsid w:val="008E2EC5"/>
    <w:rsid w:val="008E3AF0"/>
    <w:rsid w:val="008E4D76"/>
    <w:rsid w:val="008F4EA2"/>
    <w:rsid w:val="008F609B"/>
    <w:rsid w:val="00907A22"/>
    <w:rsid w:val="00907CB9"/>
    <w:rsid w:val="00926749"/>
    <w:rsid w:val="0093421A"/>
    <w:rsid w:val="0093570B"/>
    <w:rsid w:val="0094089D"/>
    <w:rsid w:val="00944A02"/>
    <w:rsid w:val="00944D13"/>
    <w:rsid w:val="00946C25"/>
    <w:rsid w:val="00946E20"/>
    <w:rsid w:val="00947D36"/>
    <w:rsid w:val="00951FF7"/>
    <w:rsid w:val="00952063"/>
    <w:rsid w:val="009538F3"/>
    <w:rsid w:val="009570C8"/>
    <w:rsid w:val="00974B6C"/>
    <w:rsid w:val="00975DAB"/>
    <w:rsid w:val="0098177F"/>
    <w:rsid w:val="00991371"/>
    <w:rsid w:val="009918B6"/>
    <w:rsid w:val="009A7CEB"/>
    <w:rsid w:val="009C196E"/>
    <w:rsid w:val="009E06A7"/>
    <w:rsid w:val="00A1062A"/>
    <w:rsid w:val="00A33310"/>
    <w:rsid w:val="00A33F8D"/>
    <w:rsid w:val="00A37092"/>
    <w:rsid w:val="00A47243"/>
    <w:rsid w:val="00A559C9"/>
    <w:rsid w:val="00A55B33"/>
    <w:rsid w:val="00A66083"/>
    <w:rsid w:val="00A771D6"/>
    <w:rsid w:val="00A90973"/>
    <w:rsid w:val="00A9260B"/>
    <w:rsid w:val="00A964DB"/>
    <w:rsid w:val="00AA160E"/>
    <w:rsid w:val="00AA36B4"/>
    <w:rsid w:val="00AB0A72"/>
    <w:rsid w:val="00AC19F8"/>
    <w:rsid w:val="00AC592F"/>
    <w:rsid w:val="00AC631C"/>
    <w:rsid w:val="00AD1665"/>
    <w:rsid w:val="00AE186C"/>
    <w:rsid w:val="00AE4216"/>
    <w:rsid w:val="00AF27E8"/>
    <w:rsid w:val="00AF3E69"/>
    <w:rsid w:val="00B17C7F"/>
    <w:rsid w:val="00B275BC"/>
    <w:rsid w:val="00B5680F"/>
    <w:rsid w:val="00B61414"/>
    <w:rsid w:val="00B61AB4"/>
    <w:rsid w:val="00B621C9"/>
    <w:rsid w:val="00B70DDA"/>
    <w:rsid w:val="00B74A3A"/>
    <w:rsid w:val="00B75E5C"/>
    <w:rsid w:val="00B939DB"/>
    <w:rsid w:val="00BA5458"/>
    <w:rsid w:val="00BC393E"/>
    <w:rsid w:val="00BC4C42"/>
    <w:rsid w:val="00BE41CD"/>
    <w:rsid w:val="00BE749A"/>
    <w:rsid w:val="00BF108F"/>
    <w:rsid w:val="00BF6148"/>
    <w:rsid w:val="00C01479"/>
    <w:rsid w:val="00C0745E"/>
    <w:rsid w:val="00C2193A"/>
    <w:rsid w:val="00C2297D"/>
    <w:rsid w:val="00C50817"/>
    <w:rsid w:val="00C56BD0"/>
    <w:rsid w:val="00C56E24"/>
    <w:rsid w:val="00C60962"/>
    <w:rsid w:val="00C80095"/>
    <w:rsid w:val="00C819BA"/>
    <w:rsid w:val="00C85308"/>
    <w:rsid w:val="00C92B66"/>
    <w:rsid w:val="00C9616E"/>
    <w:rsid w:val="00C977CE"/>
    <w:rsid w:val="00CA1A49"/>
    <w:rsid w:val="00CB5DEB"/>
    <w:rsid w:val="00CB7B6B"/>
    <w:rsid w:val="00CC4138"/>
    <w:rsid w:val="00CE6A12"/>
    <w:rsid w:val="00CF2455"/>
    <w:rsid w:val="00CF378B"/>
    <w:rsid w:val="00CF78EC"/>
    <w:rsid w:val="00D04A3F"/>
    <w:rsid w:val="00D141E2"/>
    <w:rsid w:val="00D15E0F"/>
    <w:rsid w:val="00D307AF"/>
    <w:rsid w:val="00D4525E"/>
    <w:rsid w:val="00D5000F"/>
    <w:rsid w:val="00D55FB8"/>
    <w:rsid w:val="00D61DEE"/>
    <w:rsid w:val="00DA2A8F"/>
    <w:rsid w:val="00DA42EE"/>
    <w:rsid w:val="00DB3DD0"/>
    <w:rsid w:val="00DB68DA"/>
    <w:rsid w:val="00DC49B9"/>
    <w:rsid w:val="00DD2998"/>
    <w:rsid w:val="00DD7AF8"/>
    <w:rsid w:val="00DF1014"/>
    <w:rsid w:val="00E254DC"/>
    <w:rsid w:val="00E35051"/>
    <w:rsid w:val="00E438E3"/>
    <w:rsid w:val="00E547C2"/>
    <w:rsid w:val="00E55969"/>
    <w:rsid w:val="00E56E92"/>
    <w:rsid w:val="00E636E9"/>
    <w:rsid w:val="00E704D2"/>
    <w:rsid w:val="00E74AF4"/>
    <w:rsid w:val="00E919CD"/>
    <w:rsid w:val="00E96BEE"/>
    <w:rsid w:val="00EB42E7"/>
    <w:rsid w:val="00EC1A71"/>
    <w:rsid w:val="00ED217D"/>
    <w:rsid w:val="00EE1976"/>
    <w:rsid w:val="00EF7101"/>
    <w:rsid w:val="00F123BF"/>
    <w:rsid w:val="00F16068"/>
    <w:rsid w:val="00F30B11"/>
    <w:rsid w:val="00F369B7"/>
    <w:rsid w:val="00F60DC1"/>
    <w:rsid w:val="00F6119F"/>
    <w:rsid w:val="00F660A0"/>
    <w:rsid w:val="00F67C6A"/>
    <w:rsid w:val="00F7106E"/>
    <w:rsid w:val="00F877AD"/>
    <w:rsid w:val="00F87CE6"/>
    <w:rsid w:val="00F90E18"/>
    <w:rsid w:val="00F96AF9"/>
    <w:rsid w:val="00F97D21"/>
    <w:rsid w:val="00FA440D"/>
    <w:rsid w:val="00FA6FAC"/>
    <w:rsid w:val="00FD3AD2"/>
    <w:rsid w:val="00FE6B6C"/>
    <w:rsid w:val="00FE6D5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D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3E4"/>
    <w:pPr>
      <w:spacing w:after="0" w:line="240" w:lineRule="auto"/>
    </w:pPr>
    <w:rPr>
      <w:rFonts w:ascii="Cambria" w:eastAsia="Cambria" w:hAnsi="Cambria" w:cs="Cambria"/>
      <w:sz w:val="24"/>
      <w:szCs w:val="24"/>
      <w:lang w:val="uk-UA" w:eastAsia="ru-RU"/>
    </w:rPr>
  </w:style>
  <w:style w:type="paragraph" w:styleId="Heading1">
    <w:name w:val="heading 1"/>
    <w:basedOn w:val="Normal"/>
    <w:next w:val="Normal"/>
    <w:link w:val="Heading1Char"/>
    <w:uiPriority w:val="9"/>
    <w:qFormat/>
    <w:rsid w:val="00A90973"/>
    <w:pPr>
      <w:keepNext/>
      <w:keepLines/>
      <w:spacing w:before="340" w:after="330" w:line="578" w:lineRule="auto"/>
      <w:outlineLvl w:val="0"/>
    </w:pPr>
    <w:rPr>
      <w:rFonts w:ascii="Calibri" w:eastAsia="Calibri" w:hAnsi="Calibri" w:cs="Arial"/>
      <w:b/>
      <w:bCs/>
      <w:kern w:val="44"/>
      <w:sz w:val="44"/>
      <w:szCs w:val="22"/>
      <w:lang w:val="en-US" w:eastAsia="en-US"/>
    </w:rPr>
  </w:style>
  <w:style w:type="paragraph" w:styleId="Heading2">
    <w:name w:val="heading 2"/>
    <w:basedOn w:val="Normal"/>
    <w:next w:val="Normal"/>
    <w:link w:val="Heading2Char"/>
    <w:uiPriority w:val="9"/>
    <w:unhideWhenUsed/>
    <w:qFormat/>
    <w:rsid w:val="00A90973"/>
    <w:pPr>
      <w:keepNext/>
      <w:keepLines/>
      <w:spacing w:before="260" w:after="260" w:line="415" w:lineRule="auto"/>
      <w:outlineLvl w:val="1"/>
    </w:pPr>
    <w:rPr>
      <w:rFonts w:ascii="Luxi Sans" w:eastAsia="Evermore Ming" w:hAnsi="Luxi Sans" w:cs="Arial"/>
      <w:b/>
      <w:sz w:val="32"/>
      <w:szCs w:val="22"/>
      <w:lang w:val="en-US" w:eastAsia="en-US"/>
    </w:rPr>
  </w:style>
  <w:style w:type="paragraph" w:styleId="Heading3">
    <w:name w:val="heading 3"/>
    <w:basedOn w:val="Normal"/>
    <w:link w:val="Heading3Char"/>
    <w:uiPriority w:val="9"/>
    <w:unhideWhenUsed/>
    <w:qFormat/>
    <w:rsid w:val="00A90973"/>
    <w:pPr>
      <w:widowControl w:val="0"/>
      <w:autoSpaceDE w:val="0"/>
      <w:autoSpaceDN w:val="0"/>
      <w:spacing w:before="204"/>
      <w:ind w:left="948" w:hanging="361"/>
      <w:jc w:val="both"/>
      <w:outlineLvl w:val="2"/>
    </w:pPr>
    <w:rPr>
      <w:rFonts w:ascii="Times New Roman" w:eastAsia="Times New Roman" w:hAnsi="Times New Roman" w:cs="Times New Roman"/>
      <w:b/>
      <w:bCs/>
      <w:lang w:val="en-US" w:eastAsia="en-US"/>
    </w:rPr>
  </w:style>
  <w:style w:type="paragraph" w:styleId="Heading4">
    <w:name w:val="heading 4"/>
    <w:basedOn w:val="Normal"/>
    <w:next w:val="Normal"/>
    <w:link w:val="Heading4Char"/>
    <w:uiPriority w:val="9"/>
    <w:semiHidden/>
    <w:unhideWhenUsed/>
    <w:qFormat/>
    <w:rsid w:val="00887E99"/>
    <w:pPr>
      <w:keepNext/>
      <w:keepLines/>
      <w:spacing w:before="80" w:after="40"/>
      <w:outlineLvl w:val="3"/>
    </w:pPr>
    <w:rPr>
      <w:rFonts w:ascii="Times New Roman" w:eastAsiaTheme="majorEastAsia" w:hAnsi="Times New Roman" w:cstheme="majorBidi"/>
      <w:i/>
      <w:iCs/>
      <w:color w:val="2F5496" w:themeColor="accent1" w:themeShade="BF"/>
      <w:sz w:val="20"/>
      <w:szCs w:val="20"/>
      <w:lang w:val="en-US" w:eastAsia="en-US"/>
    </w:rPr>
  </w:style>
  <w:style w:type="paragraph" w:styleId="Heading5">
    <w:name w:val="heading 5"/>
    <w:basedOn w:val="Normal"/>
    <w:next w:val="Normal"/>
    <w:link w:val="Heading5Char"/>
    <w:uiPriority w:val="9"/>
    <w:semiHidden/>
    <w:unhideWhenUsed/>
    <w:qFormat/>
    <w:rsid w:val="00887E99"/>
    <w:pPr>
      <w:keepNext/>
      <w:keepLines/>
      <w:spacing w:before="80" w:after="40"/>
      <w:outlineLvl w:val="4"/>
    </w:pPr>
    <w:rPr>
      <w:rFonts w:ascii="Times New Roman" w:eastAsiaTheme="majorEastAsia" w:hAnsi="Times New Roman" w:cstheme="majorBidi"/>
      <w:color w:val="2F5496" w:themeColor="accent1" w:themeShade="BF"/>
      <w:sz w:val="20"/>
      <w:szCs w:val="20"/>
      <w:lang w:val="en-US" w:eastAsia="en-US"/>
    </w:rPr>
  </w:style>
  <w:style w:type="paragraph" w:styleId="Heading6">
    <w:name w:val="heading 6"/>
    <w:basedOn w:val="Normal"/>
    <w:next w:val="Normal"/>
    <w:link w:val="Heading6Char"/>
    <w:unhideWhenUsed/>
    <w:qFormat/>
    <w:rsid w:val="00887E99"/>
    <w:pPr>
      <w:keepNext/>
      <w:keepLines/>
      <w:spacing w:before="40"/>
      <w:outlineLvl w:val="5"/>
    </w:pPr>
    <w:rPr>
      <w:rFonts w:ascii="Times New Roman" w:eastAsiaTheme="majorEastAsia" w:hAnsi="Times New Roman" w:cstheme="majorBidi"/>
      <w:i/>
      <w:iCs/>
      <w:color w:val="595959" w:themeColor="text1" w:themeTint="A6"/>
      <w:sz w:val="20"/>
      <w:szCs w:val="20"/>
      <w:lang w:val="en-US" w:eastAsia="en-US"/>
    </w:rPr>
  </w:style>
  <w:style w:type="paragraph" w:styleId="Heading7">
    <w:name w:val="heading 7"/>
    <w:basedOn w:val="Normal"/>
    <w:next w:val="Normal"/>
    <w:link w:val="Heading7Char"/>
    <w:uiPriority w:val="9"/>
    <w:semiHidden/>
    <w:unhideWhenUsed/>
    <w:qFormat/>
    <w:rsid w:val="00887E99"/>
    <w:pPr>
      <w:keepNext/>
      <w:keepLines/>
      <w:spacing w:before="40"/>
      <w:outlineLvl w:val="6"/>
    </w:pPr>
    <w:rPr>
      <w:rFonts w:ascii="Times New Roman" w:eastAsiaTheme="majorEastAsia" w:hAnsi="Times New Roman" w:cstheme="majorBidi"/>
      <w:color w:val="595959" w:themeColor="text1" w:themeTint="A6"/>
      <w:sz w:val="20"/>
      <w:szCs w:val="20"/>
      <w:lang w:val="en-US" w:eastAsia="en-US"/>
    </w:rPr>
  </w:style>
  <w:style w:type="paragraph" w:styleId="Heading8">
    <w:name w:val="heading 8"/>
    <w:basedOn w:val="Normal"/>
    <w:next w:val="Normal"/>
    <w:link w:val="Heading8Char"/>
    <w:uiPriority w:val="9"/>
    <w:semiHidden/>
    <w:unhideWhenUsed/>
    <w:qFormat/>
    <w:rsid w:val="00887E99"/>
    <w:pPr>
      <w:keepNext/>
      <w:keepLines/>
      <w:outlineLvl w:val="7"/>
    </w:pPr>
    <w:rPr>
      <w:rFonts w:ascii="Times New Roman" w:eastAsiaTheme="majorEastAsia" w:hAnsi="Times New Roman" w:cstheme="majorBidi"/>
      <w:i/>
      <w:iCs/>
      <w:color w:val="272727" w:themeColor="text1" w:themeTint="D8"/>
      <w:sz w:val="20"/>
      <w:szCs w:val="20"/>
      <w:lang w:val="en-US" w:eastAsia="en-US"/>
    </w:rPr>
  </w:style>
  <w:style w:type="paragraph" w:styleId="Heading9">
    <w:name w:val="heading 9"/>
    <w:basedOn w:val="Normal"/>
    <w:next w:val="Normal"/>
    <w:link w:val="Heading9Char"/>
    <w:uiPriority w:val="9"/>
    <w:semiHidden/>
    <w:unhideWhenUsed/>
    <w:qFormat/>
    <w:rsid w:val="00887E99"/>
    <w:pPr>
      <w:keepNext/>
      <w:keepLines/>
      <w:outlineLvl w:val="8"/>
    </w:pPr>
    <w:rPr>
      <w:rFonts w:ascii="Times New Roman" w:eastAsiaTheme="majorEastAsia" w:hAnsi="Times New Roman" w:cstheme="majorBidi"/>
      <w:color w:val="272727" w:themeColor="text1" w:themeTint="D8"/>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253E4"/>
    <w:pPr>
      <w:spacing w:after="160"/>
    </w:pPr>
    <w:rPr>
      <w:color w:val="5A5A5A"/>
      <w:sz w:val="22"/>
      <w:szCs w:val="22"/>
    </w:rPr>
  </w:style>
  <w:style w:type="character" w:customStyle="1" w:styleId="SubtitleChar">
    <w:name w:val="Subtitle Char"/>
    <w:basedOn w:val="DefaultParagraphFont"/>
    <w:link w:val="Subtitle"/>
    <w:uiPriority w:val="11"/>
    <w:rsid w:val="006253E4"/>
    <w:rPr>
      <w:rFonts w:ascii="Cambria" w:eastAsia="Cambria" w:hAnsi="Cambria" w:cs="Cambria"/>
      <w:color w:val="5A5A5A"/>
      <w:lang w:val="uk-UA" w:eastAsia="ru-RU"/>
    </w:rPr>
  </w:style>
  <w:style w:type="paragraph" w:styleId="ListParagraph">
    <w:name w:val="List Paragraph"/>
    <w:basedOn w:val="Normal"/>
    <w:qFormat/>
    <w:rsid w:val="006253E4"/>
    <w:pPr>
      <w:ind w:left="720"/>
      <w:contextualSpacing/>
    </w:pPr>
  </w:style>
  <w:style w:type="paragraph" w:styleId="Header">
    <w:name w:val="header"/>
    <w:basedOn w:val="Normal"/>
    <w:link w:val="HeaderChar"/>
    <w:uiPriority w:val="99"/>
    <w:unhideWhenUsed/>
    <w:rsid w:val="003D1F89"/>
    <w:pPr>
      <w:tabs>
        <w:tab w:val="center" w:pos="4677"/>
        <w:tab w:val="right" w:pos="9355"/>
      </w:tabs>
    </w:pPr>
  </w:style>
  <w:style w:type="character" w:customStyle="1" w:styleId="HeaderChar">
    <w:name w:val="Header Char"/>
    <w:basedOn w:val="DefaultParagraphFont"/>
    <w:link w:val="Header"/>
    <w:uiPriority w:val="99"/>
    <w:rsid w:val="003D1F89"/>
    <w:rPr>
      <w:rFonts w:ascii="Cambria" w:eastAsia="Cambria" w:hAnsi="Cambria" w:cs="Cambria"/>
      <w:sz w:val="24"/>
      <w:szCs w:val="24"/>
      <w:lang w:val="uk-UA" w:eastAsia="ru-RU"/>
    </w:rPr>
  </w:style>
  <w:style w:type="paragraph" w:styleId="Footer">
    <w:name w:val="footer"/>
    <w:basedOn w:val="Normal"/>
    <w:link w:val="FooterChar"/>
    <w:uiPriority w:val="99"/>
    <w:unhideWhenUsed/>
    <w:rsid w:val="003D1F89"/>
    <w:pPr>
      <w:tabs>
        <w:tab w:val="center" w:pos="4677"/>
        <w:tab w:val="right" w:pos="9355"/>
      </w:tabs>
    </w:pPr>
  </w:style>
  <w:style w:type="character" w:customStyle="1" w:styleId="FooterChar">
    <w:name w:val="Footer Char"/>
    <w:basedOn w:val="DefaultParagraphFont"/>
    <w:link w:val="Footer"/>
    <w:uiPriority w:val="99"/>
    <w:rsid w:val="003D1F89"/>
    <w:rPr>
      <w:rFonts w:ascii="Cambria" w:eastAsia="Cambria" w:hAnsi="Cambria" w:cs="Cambria"/>
      <w:sz w:val="24"/>
      <w:szCs w:val="24"/>
      <w:lang w:val="uk-UA" w:eastAsia="ru-RU"/>
    </w:rPr>
  </w:style>
  <w:style w:type="paragraph" w:styleId="FootnoteText">
    <w:name w:val="footnote text"/>
    <w:aliases w:val="Footnote,Fußnote"/>
    <w:basedOn w:val="Normal"/>
    <w:link w:val="FootnoteTextChar"/>
    <w:uiPriority w:val="99"/>
    <w:unhideWhenUsed/>
    <w:rsid w:val="00A559C9"/>
    <w:rPr>
      <w:sz w:val="20"/>
      <w:szCs w:val="20"/>
    </w:rPr>
  </w:style>
  <w:style w:type="character" w:customStyle="1" w:styleId="FootnoteTextChar">
    <w:name w:val="Footnote Text Char"/>
    <w:aliases w:val="Footnote Char,Fußnote Char"/>
    <w:basedOn w:val="DefaultParagraphFont"/>
    <w:link w:val="FootnoteText"/>
    <w:uiPriority w:val="99"/>
    <w:rsid w:val="00A559C9"/>
    <w:rPr>
      <w:rFonts w:ascii="Cambria" w:eastAsia="Cambria" w:hAnsi="Cambria" w:cs="Cambria"/>
      <w:sz w:val="20"/>
      <w:szCs w:val="20"/>
      <w:lang w:val="uk-UA" w:eastAsia="ru-RU"/>
    </w:rPr>
  </w:style>
  <w:style w:type="character" w:styleId="FootnoteReference">
    <w:name w:val="footnote reference"/>
    <w:aliases w:val="Footnote Reference Number"/>
    <w:basedOn w:val="DefaultParagraphFont"/>
    <w:uiPriority w:val="99"/>
    <w:semiHidden/>
    <w:unhideWhenUsed/>
    <w:rsid w:val="00A559C9"/>
    <w:rPr>
      <w:vertAlign w:val="superscript"/>
    </w:rPr>
  </w:style>
  <w:style w:type="character" w:styleId="Hyperlink">
    <w:name w:val="Hyperlink"/>
    <w:basedOn w:val="DefaultParagraphFont"/>
    <w:uiPriority w:val="99"/>
    <w:unhideWhenUsed/>
    <w:rsid w:val="00C977CE"/>
    <w:rPr>
      <w:color w:val="0563C1" w:themeColor="hyperlink"/>
      <w:u w:val="single"/>
    </w:rPr>
  </w:style>
  <w:style w:type="character" w:customStyle="1" w:styleId="UnresolvedMention1">
    <w:name w:val="Unresolved Mention1"/>
    <w:basedOn w:val="DefaultParagraphFont"/>
    <w:uiPriority w:val="99"/>
    <w:semiHidden/>
    <w:unhideWhenUsed/>
    <w:rsid w:val="00C977CE"/>
    <w:rPr>
      <w:color w:val="605E5C"/>
      <w:shd w:val="clear" w:color="auto" w:fill="E1DFDD"/>
    </w:rPr>
  </w:style>
  <w:style w:type="paragraph" w:customStyle="1" w:styleId="Summary">
    <w:name w:val="Summary"/>
    <w:basedOn w:val="Normal"/>
    <w:next w:val="Normal"/>
    <w:rsid w:val="006C0631"/>
    <w:pPr>
      <w:spacing w:before="720" w:line="220" w:lineRule="atLeast"/>
    </w:pPr>
    <w:rPr>
      <w:rFonts w:ascii="Times New Roman" w:eastAsia="Times New Roman" w:hAnsi="Times New Roman" w:cs="Times New Roman"/>
      <w:i/>
      <w:noProof/>
      <w:sz w:val="20"/>
      <w:szCs w:val="20"/>
      <w:lang w:val="en-GB" w:eastAsia="en-US"/>
    </w:rPr>
  </w:style>
  <w:style w:type="table" w:styleId="TableGrid">
    <w:name w:val="Table Grid"/>
    <w:basedOn w:val="TableNormal"/>
    <w:uiPriority w:val="39"/>
    <w:rsid w:val="006C0631"/>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Осн"/>
    <w:basedOn w:val="Normal"/>
    <w:link w:val="10"/>
    <w:qFormat/>
    <w:rsid w:val="006C0631"/>
    <w:pPr>
      <w:ind w:firstLine="284"/>
      <w:jc w:val="both"/>
    </w:pPr>
    <w:rPr>
      <w:rFonts w:ascii="Times New Roman" w:eastAsia="Times New Roman" w:hAnsi="Times New Roman" w:cs="Times New Roman"/>
      <w:color w:val="000000" w:themeColor="text1"/>
      <w:sz w:val="20"/>
      <w:szCs w:val="20"/>
      <w:lang w:val="en-GB" w:eastAsia="en-US"/>
    </w:rPr>
  </w:style>
  <w:style w:type="table" w:customStyle="1" w:styleId="PlainTable21">
    <w:name w:val="Plain Table 21"/>
    <w:basedOn w:val="TableNormal"/>
    <w:uiPriority w:val="42"/>
    <w:rsid w:val="006C06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1Осн Знак"/>
    <w:basedOn w:val="DefaultParagraphFont"/>
    <w:link w:val="1"/>
    <w:rsid w:val="006C0631"/>
    <w:rPr>
      <w:rFonts w:ascii="Times New Roman" w:eastAsia="Times New Roman" w:hAnsi="Times New Roman" w:cs="Times New Roman"/>
      <w:color w:val="000000" w:themeColor="text1"/>
      <w:sz w:val="20"/>
      <w:szCs w:val="20"/>
      <w:lang w:val="en-GB"/>
    </w:rPr>
  </w:style>
  <w:style w:type="paragraph" w:customStyle="1" w:styleId="11">
    <w:name w:val="1Підпис"/>
    <w:basedOn w:val="Normal"/>
    <w:link w:val="12"/>
    <w:qFormat/>
    <w:rsid w:val="006C0631"/>
    <w:pPr>
      <w:jc w:val="center"/>
    </w:pPr>
    <w:rPr>
      <w:rFonts w:ascii="Times New Roman" w:eastAsia="Times New Roman" w:hAnsi="Times New Roman" w:cs="Times New Roman"/>
      <w:i/>
      <w:color w:val="000000" w:themeColor="text1"/>
      <w:sz w:val="18"/>
      <w:szCs w:val="18"/>
      <w:lang w:val="en-GB" w:eastAsia="en-US"/>
    </w:rPr>
  </w:style>
  <w:style w:type="character" w:customStyle="1" w:styleId="12">
    <w:name w:val="1Підпис Знак"/>
    <w:basedOn w:val="DefaultParagraphFont"/>
    <w:link w:val="11"/>
    <w:rsid w:val="006C0631"/>
    <w:rPr>
      <w:rFonts w:ascii="Times New Roman" w:eastAsia="Times New Roman" w:hAnsi="Times New Roman" w:cs="Times New Roman"/>
      <w:i/>
      <w:color w:val="000000" w:themeColor="text1"/>
      <w:sz w:val="18"/>
      <w:szCs w:val="18"/>
      <w:lang w:val="en-GB"/>
    </w:rPr>
  </w:style>
  <w:style w:type="paragraph" w:styleId="BalloonText">
    <w:name w:val="Balloon Text"/>
    <w:basedOn w:val="Normal"/>
    <w:link w:val="BalloonTextChar"/>
    <w:uiPriority w:val="99"/>
    <w:semiHidden/>
    <w:unhideWhenUsed/>
    <w:rsid w:val="006C0631"/>
    <w:rPr>
      <w:rFonts w:ascii="Tahoma" w:hAnsi="Tahoma" w:cs="Tahoma"/>
      <w:sz w:val="16"/>
      <w:szCs w:val="16"/>
    </w:rPr>
  </w:style>
  <w:style w:type="character" w:customStyle="1" w:styleId="BalloonTextChar">
    <w:name w:val="Balloon Text Char"/>
    <w:basedOn w:val="DefaultParagraphFont"/>
    <w:link w:val="BalloonText"/>
    <w:uiPriority w:val="99"/>
    <w:semiHidden/>
    <w:rsid w:val="006C0631"/>
    <w:rPr>
      <w:rFonts w:ascii="Tahoma" w:eastAsia="Cambria" w:hAnsi="Tahoma" w:cs="Tahoma"/>
      <w:sz w:val="16"/>
      <w:szCs w:val="16"/>
      <w:lang w:val="uk-UA" w:eastAsia="ru-RU"/>
    </w:rPr>
  </w:style>
  <w:style w:type="character" w:customStyle="1" w:styleId="Heading1Char">
    <w:name w:val="Heading 1 Char"/>
    <w:basedOn w:val="DefaultParagraphFont"/>
    <w:link w:val="Heading1"/>
    <w:uiPriority w:val="9"/>
    <w:rsid w:val="00A90973"/>
    <w:rPr>
      <w:rFonts w:ascii="Calibri" w:eastAsia="Calibri" w:hAnsi="Calibri" w:cs="Arial"/>
      <w:b/>
      <w:bCs/>
      <w:kern w:val="44"/>
      <w:sz w:val="44"/>
      <w:lang w:val="en-US"/>
    </w:rPr>
  </w:style>
  <w:style w:type="character" w:customStyle="1" w:styleId="Heading2Char">
    <w:name w:val="Heading 2 Char"/>
    <w:basedOn w:val="DefaultParagraphFont"/>
    <w:link w:val="Heading2"/>
    <w:uiPriority w:val="9"/>
    <w:rsid w:val="00A90973"/>
    <w:rPr>
      <w:rFonts w:ascii="Luxi Sans" w:eastAsia="Evermore Ming" w:hAnsi="Luxi Sans" w:cs="Arial"/>
      <w:b/>
      <w:sz w:val="32"/>
      <w:lang w:val="en-US"/>
    </w:rPr>
  </w:style>
  <w:style w:type="character" w:customStyle="1" w:styleId="Heading3Char">
    <w:name w:val="Heading 3 Char"/>
    <w:basedOn w:val="DefaultParagraphFont"/>
    <w:link w:val="Heading3"/>
    <w:uiPriority w:val="9"/>
    <w:rsid w:val="00A90973"/>
    <w:rPr>
      <w:rFonts w:ascii="Times New Roman" w:eastAsia="Times New Roman" w:hAnsi="Times New Roman" w:cs="Times New Roman"/>
      <w:b/>
      <w:bCs/>
      <w:sz w:val="24"/>
      <w:szCs w:val="24"/>
      <w:lang w:val="en-US"/>
    </w:rPr>
  </w:style>
  <w:style w:type="paragraph" w:styleId="BodyText">
    <w:name w:val="Body Text"/>
    <w:basedOn w:val="Normal"/>
    <w:link w:val="BodyTextChar"/>
    <w:rsid w:val="00A90973"/>
    <w:pPr>
      <w:widowControl w:val="0"/>
      <w:autoSpaceDE w:val="0"/>
      <w:autoSpaceDN w:val="0"/>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rsid w:val="00A90973"/>
    <w:rPr>
      <w:rFonts w:ascii="Times New Roman" w:eastAsia="Times New Roman" w:hAnsi="Times New Roman" w:cs="Times New Roman"/>
      <w:sz w:val="24"/>
      <w:szCs w:val="24"/>
      <w:lang w:val="en-US"/>
    </w:rPr>
  </w:style>
  <w:style w:type="paragraph" w:customStyle="1" w:styleId="ListParagraph1">
    <w:name w:val="List Paragraph1"/>
    <w:basedOn w:val="Normal"/>
    <w:rsid w:val="00A90973"/>
    <w:pPr>
      <w:spacing w:after="160" w:line="259" w:lineRule="auto"/>
      <w:ind w:left="720"/>
      <w:contextualSpacing/>
    </w:pPr>
    <w:rPr>
      <w:rFonts w:ascii="Calibri" w:eastAsia="Calibri" w:hAnsi="Calibri" w:cs="Arial"/>
      <w:sz w:val="22"/>
      <w:szCs w:val="22"/>
      <w:lang w:val="en-US" w:eastAsia="en-US"/>
    </w:rPr>
  </w:style>
  <w:style w:type="paragraph" w:styleId="Title">
    <w:name w:val="Title"/>
    <w:basedOn w:val="Normal"/>
    <w:link w:val="TitleChar"/>
    <w:uiPriority w:val="10"/>
    <w:qFormat/>
    <w:rsid w:val="00A90973"/>
    <w:pPr>
      <w:widowControl w:val="0"/>
      <w:autoSpaceDE w:val="0"/>
      <w:autoSpaceDN w:val="0"/>
      <w:spacing w:before="61"/>
      <w:ind w:left="1510" w:right="1670"/>
      <w:jc w:val="center"/>
    </w:pPr>
    <w:rPr>
      <w:rFonts w:ascii="Times New Roman" w:eastAsia="Times New Roman" w:hAnsi="Times New Roman" w:cs="Times New Roman"/>
      <w:b/>
      <w:bCs/>
      <w:sz w:val="32"/>
      <w:szCs w:val="32"/>
      <w:lang w:val="en-US" w:eastAsia="en-US"/>
    </w:rPr>
  </w:style>
  <w:style w:type="character" w:customStyle="1" w:styleId="TitleChar">
    <w:name w:val="Title Char"/>
    <w:basedOn w:val="DefaultParagraphFont"/>
    <w:link w:val="Title"/>
    <w:uiPriority w:val="10"/>
    <w:rsid w:val="00A90973"/>
    <w:rPr>
      <w:rFonts w:ascii="Times New Roman" w:eastAsia="Times New Roman" w:hAnsi="Times New Roman" w:cs="Times New Roman"/>
      <w:b/>
      <w:bCs/>
      <w:sz w:val="32"/>
      <w:szCs w:val="32"/>
      <w:lang w:val="en-US"/>
    </w:rPr>
  </w:style>
  <w:style w:type="character" w:styleId="UnresolvedMention">
    <w:name w:val="Unresolved Mention"/>
    <w:basedOn w:val="DefaultParagraphFont"/>
    <w:uiPriority w:val="99"/>
    <w:semiHidden/>
    <w:unhideWhenUsed/>
    <w:rsid w:val="00A90973"/>
    <w:rPr>
      <w:color w:val="605E5C"/>
      <w:shd w:val="clear" w:color="auto" w:fill="E1DFDD"/>
    </w:rPr>
  </w:style>
  <w:style w:type="character" w:styleId="Emphasis">
    <w:name w:val="Emphasis"/>
    <w:basedOn w:val="DefaultParagraphFont"/>
    <w:uiPriority w:val="20"/>
    <w:qFormat/>
    <w:rsid w:val="0012409E"/>
    <w:rPr>
      <w:i/>
      <w:iCs/>
    </w:rPr>
  </w:style>
  <w:style w:type="character" w:styleId="Strong">
    <w:name w:val="Strong"/>
    <w:basedOn w:val="DefaultParagraphFont"/>
    <w:uiPriority w:val="22"/>
    <w:qFormat/>
    <w:rsid w:val="00E254DC"/>
    <w:rPr>
      <w:b/>
      <w:bCs/>
    </w:rPr>
  </w:style>
  <w:style w:type="paragraph" w:styleId="NormalWeb">
    <w:name w:val="Normal (Web)"/>
    <w:basedOn w:val="Normal"/>
    <w:uiPriority w:val="99"/>
    <w:unhideWhenUsed/>
    <w:rsid w:val="00E254DC"/>
    <w:pPr>
      <w:spacing w:before="100" w:beforeAutospacing="1" w:after="100" w:afterAutospacing="1"/>
    </w:pPr>
    <w:rPr>
      <w:rFonts w:ascii="Times New Roman" w:eastAsia="Times New Roman" w:hAnsi="Times New Roman" w:cs="Times New Roman"/>
      <w:lang w:val="en-US" w:eastAsia="en-US"/>
    </w:rPr>
  </w:style>
  <w:style w:type="character" w:customStyle="1" w:styleId="Heading4Char">
    <w:name w:val="Heading 4 Char"/>
    <w:basedOn w:val="DefaultParagraphFont"/>
    <w:link w:val="Heading4"/>
    <w:uiPriority w:val="9"/>
    <w:semiHidden/>
    <w:rsid w:val="00887E99"/>
    <w:rPr>
      <w:rFonts w:ascii="Times New Roman" w:eastAsiaTheme="majorEastAsia" w:hAnsi="Times New Roman"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semiHidden/>
    <w:rsid w:val="00887E99"/>
    <w:rPr>
      <w:rFonts w:ascii="Times New Roman" w:eastAsiaTheme="majorEastAsia" w:hAnsi="Times New Roman" w:cstheme="majorBidi"/>
      <w:color w:val="2F5496" w:themeColor="accent1" w:themeShade="BF"/>
      <w:sz w:val="20"/>
      <w:szCs w:val="20"/>
      <w:lang w:val="en-US"/>
    </w:rPr>
  </w:style>
  <w:style w:type="character" w:customStyle="1" w:styleId="Heading6Char">
    <w:name w:val="Heading 6 Char"/>
    <w:basedOn w:val="DefaultParagraphFont"/>
    <w:link w:val="Heading6"/>
    <w:rsid w:val="00887E99"/>
    <w:rPr>
      <w:rFonts w:ascii="Times New Roman" w:eastAsiaTheme="majorEastAsia" w:hAnsi="Times New Roman" w:cstheme="majorBidi"/>
      <w:i/>
      <w:iCs/>
      <w:color w:val="595959" w:themeColor="text1" w:themeTint="A6"/>
      <w:sz w:val="20"/>
      <w:szCs w:val="20"/>
      <w:lang w:val="en-US"/>
    </w:rPr>
  </w:style>
  <w:style w:type="character" w:customStyle="1" w:styleId="Heading7Char">
    <w:name w:val="Heading 7 Char"/>
    <w:basedOn w:val="DefaultParagraphFont"/>
    <w:link w:val="Heading7"/>
    <w:uiPriority w:val="9"/>
    <w:semiHidden/>
    <w:rsid w:val="00887E99"/>
    <w:rPr>
      <w:rFonts w:ascii="Times New Roman" w:eastAsiaTheme="majorEastAsia" w:hAnsi="Times New Roman" w:cstheme="majorBidi"/>
      <w:color w:val="595959" w:themeColor="text1" w:themeTint="A6"/>
      <w:sz w:val="20"/>
      <w:szCs w:val="20"/>
      <w:lang w:val="en-US"/>
    </w:rPr>
  </w:style>
  <w:style w:type="character" w:customStyle="1" w:styleId="Heading8Char">
    <w:name w:val="Heading 8 Char"/>
    <w:basedOn w:val="DefaultParagraphFont"/>
    <w:link w:val="Heading8"/>
    <w:uiPriority w:val="9"/>
    <w:semiHidden/>
    <w:rsid w:val="00887E99"/>
    <w:rPr>
      <w:rFonts w:ascii="Times New Roman" w:eastAsiaTheme="majorEastAsia" w:hAnsi="Times New Roman" w:cstheme="majorBidi"/>
      <w:i/>
      <w:iCs/>
      <w:color w:val="272727" w:themeColor="text1" w:themeTint="D8"/>
      <w:sz w:val="20"/>
      <w:szCs w:val="20"/>
      <w:lang w:val="en-US"/>
    </w:rPr>
  </w:style>
  <w:style w:type="character" w:customStyle="1" w:styleId="Heading9Char">
    <w:name w:val="Heading 9 Char"/>
    <w:basedOn w:val="DefaultParagraphFont"/>
    <w:link w:val="Heading9"/>
    <w:uiPriority w:val="9"/>
    <w:semiHidden/>
    <w:rsid w:val="00887E99"/>
    <w:rPr>
      <w:rFonts w:ascii="Times New Roman" w:eastAsiaTheme="majorEastAsia" w:hAnsi="Times New Roman" w:cstheme="majorBidi"/>
      <w:color w:val="272727" w:themeColor="text1" w:themeTint="D8"/>
      <w:sz w:val="20"/>
      <w:szCs w:val="20"/>
      <w:lang w:val="en-US"/>
    </w:rPr>
  </w:style>
  <w:style w:type="paragraph" w:styleId="Quote">
    <w:name w:val="Quote"/>
    <w:basedOn w:val="Normal"/>
    <w:next w:val="Normal"/>
    <w:link w:val="QuoteChar"/>
    <w:uiPriority w:val="29"/>
    <w:qFormat/>
    <w:rsid w:val="00887E99"/>
    <w:pPr>
      <w:spacing w:before="160"/>
      <w:jc w:val="center"/>
    </w:pPr>
    <w:rPr>
      <w:rFonts w:ascii="Times New Roman" w:eastAsia="Times New Roman" w:hAnsi="Times New Roman" w:cs="Times New Roman"/>
      <w:i/>
      <w:iCs/>
      <w:color w:val="404040" w:themeColor="text1" w:themeTint="BF"/>
      <w:sz w:val="20"/>
      <w:szCs w:val="20"/>
      <w:lang w:val="en-US" w:eastAsia="en-US"/>
    </w:rPr>
  </w:style>
  <w:style w:type="character" w:customStyle="1" w:styleId="QuoteChar">
    <w:name w:val="Quote Char"/>
    <w:basedOn w:val="DefaultParagraphFont"/>
    <w:link w:val="Quote"/>
    <w:uiPriority w:val="29"/>
    <w:rsid w:val="00887E99"/>
    <w:rPr>
      <w:rFonts w:ascii="Times New Roman" w:eastAsia="Times New Roman" w:hAnsi="Times New Roman" w:cs="Times New Roman"/>
      <w:i/>
      <w:iCs/>
      <w:color w:val="404040" w:themeColor="text1" w:themeTint="BF"/>
      <w:sz w:val="20"/>
      <w:szCs w:val="20"/>
      <w:lang w:val="en-US"/>
    </w:rPr>
  </w:style>
  <w:style w:type="character" w:styleId="IntenseEmphasis">
    <w:name w:val="Intense Emphasis"/>
    <w:basedOn w:val="DefaultParagraphFont"/>
    <w:uiPriority w:val="21"/>
    <w:qFormat/>
    <w:rsid w:val="00887E99"/>
    <w:rPr>
      <w:i/>
      <w:iCs/>
      <w:color w:val="2F5496" w:themeColor="accent1" w:themeShade="BF"/>
    </w:rPr>
  </w:style>
  <w:style w:type="paragraph" w:styleId="IntenseQuote">
    <w:name w:val="Intense Quote"/>
    <w:basedOn w:val="Normal"/>
    <w:next w:val="Normal"/>
    <w:link w:val="IntenseQuoteChar"/>
    <w:uiPriority w:val="30"/>
    <w:qFormat/>
    <w:rsid w:val="00887E99"/>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imes New Roman" w:hAnsi="Times New Roman" w:cs="Times New Roman"/>
      <w:i/>
      <w:iCs/>
      <w:color w:val="2F5496" w:themeColor="accent1" w:themeShade="BF"/>
      <w:sz w:val="20"/>
      <w:szCs w:val="20"/>
      <w:lang w:val="en-US" w:eastAsia="en-US"/>
    </w:rPr>
  </w:style>
  <w:style w:type="character" w:customStyle="1" w:styleId="IntenseQuoteChar">
    <w:name w:val="Intense Quote Char"/>
    <w:basedOn w:val="DefaultParagraphFont"/>
    <w:link w:val="IntenseQuote"/>
    <w:uiPriority w:val="30"/>
    <w:rsid w:val="00887E99"/>
    <w:rPr>
      <w:rFonts w:ascii="Times New Roman" w:eastAsia="Times New Roman" w:hAnsi="Times New Roman" w:cs="Times New Roman"/>
      <w:i/>
      <w:iCs/>
      <w:color w:val="2F5496" w:themeColor="accent1" w:themeShade="BF"/>
      <w:sz w:val="20"/>
      <w:szCs w:val="20"/>
      <w:lang w:val="en-US"/>
    </w:rPr>
  </w:style>
  <w:style w:type="character" w:styleId="IntenseReference">
    <w:name w:val="Intense Reference"/>
    <w:basedOn w:val="DefaultParagraphFont"/>
    <w:uiPriority w:val="32"/>
    <w:qFormat/>
    <w:rsid w:val="00887E99"/>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887E99"/>
    <w:pPr>
      <w:jc w:val="center"/>
    </w:pPr>
    <w:rPr>
      <w:rFonts w:ascii="Times New Roman" w:eastAsia="Times New Roman" w:hAnsi="Times New Roman" w:cs="Times New Roman"/>
      <w:noProof/>
      <w:sz w:val="20"/>
      <w:szCs w:val="20"/>
      <w:lang w:val="en-US" w:eastAsia="en-US"/>
    </w:rPr>
  </w:style>
  <w:style w:type="character" w:customStyle="1" w:styleId="EndNoteBibliographyTitleChar">
    <w:name w:val="EndNote Bibliography Title Char"/>
    <w:basedOn w:val="DefaultParagraphFont"/>
    <w:link w:val="EndNoteBibliographyTitle"/>
    <w:rsid w:val="00887E99"/>
    <w:rPr>
      <w:rFonts w:ascii="Times New Roman" w:eastAsia="Times New Roman" w:hAnsi="Times New Roman" w:cs="Times New Roman"/>
      <w:noProof/>
      <w:sz w:val="20"/>
      <w:szCs w:val="20"/>
      <w:lang w:val="en-US"/>
    </w:rPr>
  </w:style>
  <w:style w:type="paragraph" w:customStyle="1" w:styleId="EndNoteBibliography">
    <w:name w:val="EndNote Bibliography"/>
    <w:basedOn w:val="Normal"/>
    <w:link w:val="EndNoteBibliographyChar"/>
    <w:rsid w:val="00887E99"/>
    <w:pPr>
      <w:jc w:val="both"/>
    </w:pPr>
    <w:rPr>
      <w:rFonts w:ascii="Times New Roman" w:eastAsia="Times New Roman" w:hAnsi="Times New Roman" w:cs="Times New Roman"/>
      <w:noProof/>
      <w:sz w:val="20"/>
      <w:szCs w:val="20"/>
      <w:lang w:val="en-US" w:eastAsia="en-US"/>
    </w:rPr>
  </w:style>
  <w:style w:type="character" w:customStyle="1" w:styleId="EndNoteBibliographyChar">
    <w:name w:val="EndNote Bibliography Char"/>
    <w:basedOn w:val="DefaultParagraphFont"/>
    <w:link w:val="EndNoteBibliography"/>
    <w:rsid w:val="00887E99"/>
    <w:rPr>
      <w:rFonts w:ascii="Times New Roman" w:eastAsia="Times New Roman" w:hAnsi="Times New Roman" w:cs="Times New Roman"/>
      <w:noProof/>
      <w:sz w:val="20"/>
      <w:szCs w:val="20"/>
      <w:lang w:val="en-US"/>
    </w:rPr>
  </w:style>
  <w:style w:type="paragraph" w:styleId="Caption">
    <w:name w:val="caption"/>
    <w:basedOn w:val="Normal"/>
    <w:next w:val="Normal"/>
    <w:uiPriority w:val="35"/>
    <w:unhideWhenUsed/>
    <w:qFormat/>
    <w:rsid w:val="00A33310"/>
    <w:pPr>
      <w:spacing w:after="160"/>
    </w:pPr>
    <w:rPr>
      <w:rFonts w:asciiTheme="minorHAnsi" w:eastAsiaTheme="minorHAnsi" w:hAnsiTheme="minorHAnsi" w:cstheme="minorBidi"/>
      <w:b/>
      <w:bCs/>
      <w:smallCaps/>
      <w:color w:val="44546A" w:themeColor="text2"/>
      <w:sz w:val="22"/>
      <w:szCs w:val="22"/>
      <w:lang w:val="en-US" w:eastAsia="en-US"/>
    </w:rPr>
  </w:style>
  <w:style w:type="paragraph" w:customStyle="1" w:styleId="Default">
    <w:name w:val="Default"/>
    <w:rsid w:val="002A371A"/>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1F6426"/>
    <w:pPr>
      <w:spacing w:after="0" w:line="240" w:lineRule="auto"/>
    </w:pPr>
    <w:rPr>
      <w:rFonts w:eastAsiaTheme="minorEastAsia"/>
      <w:lang w:val="en-US"/>
    </w:rPr>
  </w:style>
  <w:style w:type="paragraph" w:styleId="HTMLPreformatted">
    <w:name w:val="HTML Preformatted"/>
    <w:basedOn w:val="Normal"/>
    <w:link w:val="HTMLPreformattedChar"/>
    <w:uiPriority w:val="99"/>
    <w:unhideWhenUsed/>
    <w:rsid w:val="00FD3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PreformattedChar">
    <w:name w:val="HTML Preformatted Char"/>
    <w:basedOn w:val="DefaultParagraphFont"/>
    <w:link w:val="HTMLPreformatted"/>
    <w:uiPriority w:val="99"/>
    <w:rsid w:val="00FD3AD2"/>
    <w:rPr>
      <w:rFonts w:ascii="Courier New" w:eastAsia="Times New Roman" w:hAnsi="Courier New" w:cs="Courier New"/>
      <w:sz w:val="20"/>
      <w:szCs w:val="20"/>
      <w:lang w:eastAsia="ru-RU"/>
    </w:rPr>
  </w:style>
  <w:style w:type="character" w:customStyle="1" w:styleId="y2iqfc">
    <w:name w:val="y2iqfc"/>
    <w:basedOn w:val="DefaultParagraphFont"/>
    <w:rsid w:val="00FD3AD2"/>
  </w:style>
  <w:style w:type="table" w:styleId="PlainTable2">
    <w:name w:val="Plain Table 2"/>
    <w:basedOn w:val="TableNormal"/>
    <w:uiPriority w:val="42"/>
    <w:rsid w:val="00FD3AD2"/>
    <w:pPr>
      <w:spacing w:after="0" w:line="240" w:lineRule="auto"/>
    </w:pPr>
    <w:rPr>
      <w:lang w:val="uk-U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104495">
      <w:bodyDiv w:val="1"/>
      <w:marLeft w:val="0"/>
      <w:marRight w:val="0"/>
      <w:marTop w:val="0"/>
      <w:marBottom w:val="0"/>
      <w:divBdr>
        <w:top w:val="none" w:sz="0" w:space="0" w:color="auto"/>
        <w:left w:val="none" w:sz="0" w:space="0" w:color="auto"/>
        <w:bottom w:val="none" w:sz="0" w:space="0" w:color="auto"/>
        <w:right w:val="none" w:sz="0" w:space="0" w:color="auto"/>
      </w:divBdr>
    </w:div>
    <w:div w:id="1747453911">
      <w:bodyDiv w:val="1"/>
      <w:marLeft w:val="0"/>
      <w:marRight w:val="0"/>
      <w:marTop w:val="0"/>
      <w:marBottom w:val="0"/>
      <w:divBdr>
        <w:top w:val="none" w:sz="0" w:space="0" w:color="auto"/>
        <w:left w:val="none" w:sz="0" w:space="0" w:color="auto"/>
        <w:bottom w:val="none" w:sz="0" w:space="0" w:color="auto"/>
        <w:right w:val="none" w:sz="0" w:space="0" w:color="auto"/>
      </w:divBdr>
    </w:div>
    <w:div w:id="1876262241">
      <w:bodyDiv w:val="1"/>
      <w:marLeft w:val="0"/>
      <w:marRight w:val="0"/>
      <w:marTop w:val="0"/>
      <w:marBottom w:val="0"/>
      <w:divBdr>
        <w:top w:val="none" w:sz="0" w:space="0" w:color="auto"/>
        <w:left w:val="none" w:sz="0" w:space="0" w:color="auto"/>
        <w:bottom w:val="none" w:sz="0" w:space="0" w:color="auto"/>
        <w:right w:val="none" w:sz="0" w:space="0" w:color="auto"/>
      </w:divBdr>
    </w:div>
    <w:div w:id="1929583133">
      <w:bodyDiv w:val="1"/>
      <w:marLeft w:val="0"/>
      <w:marRight w:val="0"/>
      <w:marTop w:val="0"/>
      <w:marBottom w:val="0"/>
      <w:divBdr>
        <w:top w:val="none" w:sz="0" w:space="0" w:color="auto"/>
        <w:left w:val="none" w:sz="0" w:space="0" w:color="auto"/>
        <w:bottom w:val="none" w:sz="0" w:space="0" w:color="auto"/>
        <w:right w:val="none" w:sz="0" w:space="0" w:color="auto"/>
      </w:divBdr>
    </w:div>
    <w:div w:id="209350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heemsamiya786@gmail.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mailto:raheemsamiya786@gmail.com" TargetMode="External"/><Relationship Id="rId1" Type="http://schemas.openxmlformats.org/officeDocument/2006/relationships/image" Target="media/image5.pn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Nad391</b:Tag>
    <b:SourceType>Book</b:SourceType>
    <b:Guid>{2AA83733-9D49-4AAA-AAC0-01B4E4FFC296}</b:Guid>
    <b:Author>
      <b:Author>
        <b:NameList>
          <b:Person>
            <b:Last>Nadir</b:Last>
          </b:Person>
        </b:NameList>
      </b:Author>
    </b:Author>
    <b:Year>2003:9</b:Year>
    <b:RefOrder>5</b:RefOrder>
  </b:Source>
  <b:Source>
    <b:Tag>Jal09</b:Tag>
    <b:SourceType>Book</b:SourceType>
    <b:Guid>{5E437A85-6E13-47D8-90CE-686F37B3318E}</b:Guid>
    <b:Author>
      <b:Author>
        <b:NameList>
          <b:Person>
            <b:Last>Jalal</b:Last>
          </b:Person>
        </b:NameList>
      </b:Author>
    </b:Author>
    <b:Year>2009</b:Year>
    <b:RefOrder>6</b:RefOrder>
  </b:Source>
  <b:Source>
    <b:Tag>Fis971</b:Tag>
    <b:SourceType>Book</b:SourceType>
    <b:Guid>{CF41B9B4-9759-43F5-A513-2F35993583F1}</b:Guid>
    <b:Author>
      <b:Author>
        <b:NameList>
          <b:Person>
            <b:Last>Fisherman</b:Last>
          </b:Person>
        </b:NameList>
      </b:Author>
    </b:Author>
    <b:Year>1997</b:Year>
    <b:RefOrder>7</b:RefOrder>
  </b:Source>
  <b:Source>
    <b:Tag>Lan01</b:Tag>
    <b:SourceType>Book</b:SourceType>
    <b:Guid>{974D8700-DA08-4D23-BF47-B62BB3C6C3F0}</b:Guid>
    <b:Author>
      <b:Author>
        <b:NameList>
          <b:Person>
            <b:Last>Landman</b:Last>
            <b:First>et</b:First>
            <b:Middle>all</b:Middle>
          </b:Person>
        </b:NameList>
      </b:Author>
    </b:Author>
    <b:Year>2001</b:Year>
    <b:RefOrder>8</b:RefOrder>
  </b:Source>
  <b:Source>
    <b:Tag>Ver66</b:Tag>
    <b:SourceType>Book</b:SourceType>
    <b:Guid>{B3DA8303-D2F2-446A-812B-58319C7F2215}</b:Guid>
    <b:Author>
      <b:Author>
        <b:NameList>
          <b:Person>
            <b:Last>Verdonk</b:Last>
          </b:Person>
        </b:NameList>
      </b:Author>
    </b:Author>
    <b:Year>2006:6</b:Year>
    <b:RefOrder>9</b:RefOrder>
  </b:Source>
  <b:Source>
    <b:Tag>Eha03</b:Tag>
    <b:SourceType>Book</b:SourceType>
    <b:Guid>{DD7FE813-2CDE-43A5-8073-304A74466DFD}</b:Guid>
    <b:Author>
      <b:Author>
        <b:NameList>
          <b:Person>
            <b:Last>Ehasni</b:Last>
            <b:First>J</b:First>
          </b:Person>
        </b:NameList>
      </b:Author>
    </b:Author>
    <b:Year>2003</b:Year>
    <b:RefOrder>10</b:RefOrder>
  </b:Source>
  <b:Source>
    <b:Tag>Aka03</b:Tag>
    <b:SourceType>Book</b:SourceType>
    <b:Guid>{47CA3DDF-EB3C-42FE-82DA-E78E59B3BC0F}</b:Guid>
    <b:Author>
      <b:Author>
        <b:NameList>
          <b:Person>
            <b:Last>Akashi</b:Last>
          </b:Person>
        </b:NameList>
      </b:Author>
    </b:Author>
    <b:Year>2003</b:Year>
    <b:RefOrder>11</b:RefOrder>
  </b:Source>
  <b:Source>
    <b:Tag>Eri94</b:Tag>
    <b:SourceType>Book</b:SourceType>
    <b:Guid>{1F20614E-6DEB-4590-AC96-95E38A742218}</b:Guid>
    <b:Author>
      <b:Author>
        <b:NameList>
          <b:Person>
            <b:Last>Eriksen</b:Last>
          </b:Person>
        </b:NameList>
      </b:Author>
    </b:Author>
    <b:Year>1998:294</b:Year>
    <b:RefOrder>12</b:RefOrder>
  </b:Source>
  <b:Source>
    <b:Tag>San11</b:Tag>
    <b:SourceType>Book</b:SourceType>
    <b:Guid>{5F7EC902-E2A6-42FF-8D64-EE275085A1BA}</b:Guid>
    <b:Author>
      <b:Author>
        <b:NameList>
          <b:Person>
            <b:Last>Sania</b:Last>
          </b:Person>
        </b:NameList>
      </b:Author>
    </b:Author>
    <b:Year>2011</b:Year>
    <b:RefOrder>13</b:RefOrder>
  </b:Source>
  <b:Source>
    <b:Tag>Kry11</b:Tag>
    <b:SourceType>Book</b:SourceType>
    <b:Guid>{F1FADF2B-2BBB-4820-8C5F-9BA7E7283347}</b:Guid>
    <b:Author>
      <b:Author>
        <b:NameList>
          <b:Person>
            <b:Last>Krym</b:Last>
          </b:Person>
        </b:NameList>
      </b:Author>
    </b:Author>
    <b:Year>2009:11</b:Year>
    <b:RefOrder>14</b:RefOrder>
  </b:Source>
  <b:Source>
    <b:Tag>Deo04</b:Tag>
    <b:SourceType>Book</b:SourceType>
    <b:Guid>{CC13D71B-5C75-4357-A643-3123C6987C70}</b:Guid>
    <b:Author>
      <b:Author>
        <b:NameList>
          <b:Person>
            <b:Last>Deogonka</b:Last>
          </b:Person>
        </b:NameList>
      </b:Author>
    </b:Author>
    <b:Year>2004</b:Year>
    <b:RefOrder>15</b:RefOrder>
  </b:Source>
  <b:Source>
    <b:Tag>Lew</b:Tag>
    <b:SourceType>Book</b:SourceType>
    <b:Guid>{10EB54E8-2AA5-4A76-8C58-0B01E7BD440F}</b:Guid>
    <b:Author>
      <b:Author>
        <b:NameList>
          <b:Person>
            <b:Last>Lewis</b:Last>
          </b:Person>
        </b:NameList>
      </b:Author>
    </b:Author>
    <b:Year>2006</b:Year>
    <b:RefOrder>2</b:RefOrder>
  </b:Source>
  <b:Source>
    <b:Tag>Mam07</b:Tag>
    <b:SourceType>Book</b:SourceType>
    <b:Guid>{6ADEB391-C4E6-4392-A396-FFB359887FAC}</b:Guid>
    <b:Author>
      <b:Author>
        <b:NameList>
          <b:Person>
            <b:Last>Mamdani</b:Last>
          </b:Person>
        </b:NameList>
      </b:Author>
    </b:Author>
    <b:Year>2007</b:Year>
    <b:RefOrder>3</b:RefOrder>
  </b:Source>
  <b:Source>
    <b:Tag>Min03</b:Tag>
    <b:SourceType>Book</b:SourceType>
    <b:Guid>{55193160-FFC6-48E1-963B-5F3067FFA73C}</b:Guid>
    <b:Author>
      <b:Author>
        <b:NameList>
          <b:Person>
            <b:Last>Ministry</b:Last>
          </b:Person>
        </b:NameList>
      </b:Author>
    </b:Author>
    <b:Year>2003</b:Year>
    <b:RefOrder>4</b:RefOrder>
  </b:Source>
  <b:Source>
    <b:Tag>How07</b:Tag>
    <b:SourceType>Book</b:SourceType>
    <b:Guid>{DCE3732A-C05A-4C85-8A5A-8A737377AFEB}</b:Guid>
    <b:Author>
      <b:Author>
        <b:NameList>
          <b:Person>
            <b:Last>Howard</b:Last>
          </b:Person>
        </b:NameList>
      </b:Author>
    </b:Author>
    <b:Year>2007</b:Year>
    <b:RefOrder>16</b:RefOrder>
  </b:Source>
</b:Sources>
</file>

<file path=customXml/itemProps1.xml><?xml version="1.0" encoding="utf-8"?>
<ds:datastoreItem xmlns:ds="http://schemas.openxmlformats.org/officeDocument/2006/customXml" ds:itemID="{78304755-8CD2-4CAA-A1D5-7E1C3A8B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3551</Words>
  <Characters>20243</Characters>
  <Application>Microsoft Office Word</Application>
  <DocSecurity>0</DocSecurity>
  <Lines>168</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2024-11-25T15:53:00Z</dcterms:created>
  <dcterms:modified xsi:type="dcterms:W3CDTF">2024-11-29T11:44:00Z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e6f591a59a6c9382e1d85a2cc288417edfcd771ee2e866cdb8c6cb08c96ff17e</vt:lpwstr>
  </property>
</Properties>
</file>